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MStart" w:displacedByCustomXml="next"/>
    <w:bookmarkEnd w:id="0" w:displacedByCustomXml="next"/>
    <w:sdt>
      <w:sdtPr>
        <w:rPr>
          <w:rStyle w:val="Rubrik1Char"/>
          <w:b/>
          <w:bCs/>
        </w:rPr>
        <w:alias w:val="Ärendemening"/>
        <w:tag w:val="Description"/>
        <w:id w:val="-1694606521"/>
        <w:lock w:val="sdtLocked"/>
        <w:placeholder>
          <w:docPart w:val="024825ABC0634B1BB190601DAA058302"/>
        </w:placeholder>
        <w:dataBinding w:xpath="/Global_ControlDocument[1]/Description[1]" w:storeItemID="{E8C9E711-415A-4DC7-B283-F24A575D5E78}"/>
        <w:text w:multiLine="1"/>
      </w:sdtPr>
      <w:sdtEndPr>
        <w:rPr>
          <w:rStyle w:val="Standardstycketeckensnitt"/>
        </w:rPr>
      </w:sdtEndPr>
      <w:sdtContent>
        <w:p w:rsidR="00AA2F58" w:rsidRPr="00E035DD" w:rsidRDefault="00602AFC" w:rsidP="00E035DD">
          <w:pPr>
            <w:pStyle w:val="Rubrik1"/>
            <w:spacing w:before="0"/>
          </w:pPr>
          <w:r>
            <w:rPr>
              <w:rStyle w:val="Rubrik1Char"/>
              <w:b/>
              <w:bCs/>
            </w:rPr>
            <w:t xml:space="preserve">Förslag lokal rutin - </w:t>
          </w:r>
          <w:r>
            <w:rPr>
              <w:rStyle w:val="Rubrik1Char"/>
              <w:b/>
              <w:bCs/>
            </w:rPr>
            <w:br/>
            <w:t>O</w:t>
          </w:r>
          <w:r w:rsidR="00961FF1">
            <w:rPr>
              <w:rStyle w:val="Rubrik1Char"/>
              <w:b/>
              <w:bCs/>
            </w:rPr>
            <w:t>rdina</w:t>
          </w:r>
          <w:r>
            <w:rPr>
              <w:rStyle w:val="Rubrik1Char"/>
              <w:b/>
              <w:bCs/>
            </w:rPr>
            <w:t>tion och hantering av läkemedel</w:t>
          </w:r>
        </w:p>
      </w:sdtContent>
    </w:sdt>
    <w:p w:rsidR="00961FF1" w:rsidRDefault="00961FF1" w:rsidP="00961FF1">
      <w:r>
        <w:t>På varje vårdenhet ska Region Jönköpings läns gemensamma Riktlinjer för ordination och hantering av läkemedel omsättas i lokal rutin.</w:t>
      </w:r>
    </w:p>
    <w:p w:rsidR="00961FF1" w:rsidRDefault="00961FF1" w:rsidP="00961FF1">
      <w:r>
        <w:t>Detta görs enklast genom att komplettera de gemensamma riktlinjerna. För Region Jönköpings läns enheter skrivs dokumentet i Word som styrande dokument alternativt som en sida på intranätet där versionsnummer, ansvarig och giltighetstid ska framgå.</w:t>
      </w:r>
    </w:p>
    <w:p w:rsidR="00961FF1" w:rsidRDefault="00961FF1" w:rsidP="00961FF1">
      <w:r>
        <w:t>Nedan följer områden där det ska finnas förtydligande i en lokal rutin.</w:t>
      </w:r>
    </w:p>
    <w:p w:rsidR="00961FF1" w:rsidRDefault="00961FF1" w:rsidP="00961FF1">
      <w:pPr>
        <w:pStyle w:val="Rubrik2"/>
      </w:pPr>
      <w:r w:rsidRPr="00961FF1">
        <w:rPr>
          <w:rStyle w:val="Rubrik2Char"/>
        </w:rPr>
        <w:t>Ansvar</w:t>
      </w:r>
      <w:r>
        <w:t xml:space="preserve"> </w:t>
      </w:r>
    </w:p>
    <w:p w:rsidR="00961FF1" w:rsidRDefault="00961FF1" w:rsidP="00602AFC">
      <w:pPr>
        <w:pStyle w:val="Liststycke"/>
        <w:numPr>
          <w:ilvl w:val="0"/>
          <w:numId w:val="13"/>
        </w:numPr>
      </w:pPr>
      <w:r>
        <w:t>Namn och titel på den/de som utarbetat och fastställt lokal rutin.</w:t>
      </w:r>
    </w:p>
    <w:p w:rsidR="00961FF1" w:rsidRDefault="00961FF1" w:rsidP="00602AFC">
      <w:pPr>
        <w:pStyle w:val="Liststycke"/>
        <w:numPr>
          <w:ilvl w:val="0"/>
          <w:numId w:val="13"/>
        </w:numPr>
      </w:pPr>
      <w:r>
        <w:t>Tydlig ansvarsfördelning för ordination och hantering av läkemedel. Ansvarsområden för verksamhetschef/medicinskt ansvarig sjuksköterska (MAS), vårdenhetschef och läkemedelsansvarig sjuksköterska ska vara beskrivna och personer namngivna.</w:t>
      </w:r>
    </w:p>
    <w:p w:rsidR="00961FF1" w:rsidRDefault="00961FF1" w:rsidP="00602AFC">
      <w:pPr>
        <w:pStyle w:val="Liststycke"/>
        <w:numPr>
          <w:ilvl w:val="0"/>
          <w:numId w:val="13"/>
        </w:numPr>
      </w:pPr>
      <w:r>
        <w:t xml:space="preserve">Om farmaceuter arbetar på vårdenheten ska omfattningen av ansvaret beskrivas. </w:t>
      </w:r>
    </w:p>
    <w:p w:rsidR="00961FF1" w:rsidRDefault="00961FF1" w:rsidP="00602AFC">
      <w:pPr>
        <w:pStyle w:val="Liststycke"/>
        <w:numPr>
          <w:ilvl w:val="0"/>
          <w:numId w:val="13"/>
        </w:numPr>
      </w:pPr>
      <w:r>
        <w:t>Sig</w:t>
      </w:r>
      <w:r w:rsidR="001F7B1D">
        <w:t>naturlista på handskrivna signaturer för vå</w:t>
      </w:r>
      <w:r>
        <w:t>rdpersonalen som arbetar på enheten.</w:t>
      </w:r>
    </w:p>
    <w:p w:rsidR="00961FF1" w:rsidRDefault="00961FF1" w:rsidP="00602AFC">
      <w:pPr>
        <w:pStyle w:val="Liststycke"/>
        <w:numPr>
          <w:ilvl w:val="0"/>
          <w:numId w:val="13"/>
        </w:numPr>
      </w:pPr>
      <w:r>
        <w:t>Om delegering sker på enheten ska det finnas beskrivet vilka moment i hanteringen av läkemedel som ska kunna delegeras.</w:t>
      </w:r>
    </w:p>
    <w:p w:rsidR="00961FF1" w:rsidRDefault="00961FF1" w:rsidP="00961FF1">
      <w:pPr>
        <w:pStyle w:val="Liststycke"/>
        <w:numPr>
          <w:ilvl w:val="0"/>
          <w:numId w:val="13"/>
        </w:numPr>
      </w:pPr>
      <w:r>
        <w:t>Hur ny information kring ordination och hantering av läkemedel når ut till berörda.</w:t>
      </w:r>
    </w:p>
    <w:p w:rsidR="00961FF1" w:rsidRDefault="00961FF1" w:rsidP="00961FF1">
      <w:pPr>
        <w:pStyle w:val="Rubrik2"/>
      </w:pPr>
      <w:r w:rsidRPr="00961FF1">
        <w:rPr>
          <w:rStyle w:val="Rubrik2Char"/>
        </w:rPr>
        <w:t>Kvalitet och säkerhet</w:t>
      </w:r>
      <w:r>
        <w:t xml:space="preserve"> </w:t>
      </w:r>
    </w:p>
    <w:p w:rsidR="00961FF1" w:rsidRDefault="00961FF1" w:rsidP="00602AFC">
      <w:pPr>
        <w:pStyle w:val="Liststycke"/>
        <w:numPr>
          <w:ilvl w:val="0"/>
          <w:numId w:val="14"/>
        </w:numPr>
      </w:pPr>
      <w:r>
        <w:t>Hur egenkontroll och kvalitetsgranskning görs och följs upp på enheten.</w:t>
      </w:r>
    </w:p>
    <w:p w:rsidR="00961FF1" w:rsidRDefault="00961FF1" w:rsidP="00602AFC">
      <w:pPr>
        <w:pStyle w:val="Liststycke"/>
        <w:numPr>
          <w:ilvl w:val="0"/>
          <w:numId w:val="14"/>
        </w:numPr>
      </w:pPr>
      <w:r>
        <w:t>Hur avvikelserapportering görs och följs upp och i vilket system.</w:t>
      </w:r>
    </w:p>
    <w:p w:rsidR="00961FF1" w:rsidRDefault="00961FF1" w:rsidP="00961FF1">
      <w:pPr>
        <w:pStyle w:val="Liststycke"/>
        <w:numPr>
          <w:ilvl w:val="0"/>
          <w:numId w:val="14"/>
        </w:numPr>
      </w:pPr>
      <w:r>
        <w:t>Förteckning över innehåll i närmaste antidotförråd ska finnas tillgänglig.</w:t>
      </w:r>
    </w:p>
    <w:p w:rsidR="00961FF1" w:rsidRDefault="00961FF1" w:rsidP="00961FF1">
      <w:pPr>
        <w:pStyle w:val="Rubrik2"/>
      </w:pPr>
      <w:r w:rsidRPr="00961FF1">
        <w:rPr>
          <w:rStyle w:val="Rubrik2Char"/>
        </w:rPr>
        <w:t>Ordination</w:t>
      </w:r>
      <w:r>
        <w:t xml:space="preserve"> </w:t>
      </w:r>
    </w:p>
    <w:p w:rsidR="00961FF1" w:rsidRDefault="00961FF1" w:rsidP="00602AFC">
      <w:pPr>
        <w:pStyle w:val="Liststycke"/>
        <w:numPr>
          <w:ilvl w:val="0"/>
          <w:numId w:val="15"/>
        </w:numPr>
      </w:pPr>
      <w:r>
        <w:t>Vilket/vilka ordinationssystem som används på enheten, t.ex. Cosmic, T4, läkemedelsjournal, läkemedelslista, Pascal.</w:t>
      </w:r>
    </w:p>
    <w:p w:rsidR="00961FF1" w:rsidRDefault="00961FF1" w:rsidP="00602AFC">
      <w:pPr>
        <w:pStyle w:val="Liststycke"/>
        <w:numPr>
          <w:ilvl w:val="0"/>
          <w:numId w:val="15"/>
        </w:numPr>
      </w:pPr>
      <w:r>
        <w:t>Vårdenhetens generella direktiv ska anges, vara fastställt av verksamhetschef eller medicinisk ansvarig läkare och uppdateras en gång per år.</w:t>
      </w:r>
    </w:p>
    <w:p w:rsidR="00961FF1" w:rsidRDefault="00961FF1" w:rsidP="00602AFC">
      <w:pPr>
        <w:pStyle w:val="Liststycke"/>
        <w:numPr>
          <w:ilvl w:val="0"/>
          <w:numId w:val="15"/>
        </w:numPr>
      </w:pPr>
      <w:r>
        <w:t xml:space="preserve">Om vissa läkemedel får ordineras på annat sätt än det som anges i författningen, (dvs antal eller volym per doseringstillfälle) ska de finnas nedtecknade. T.ex. vid vissa injektioner där bara mängd anges istället för volym per doseringstillfälle. </w:t>
      </w:r>
    </w:p>
    <w:p w:rsidR="00961FF1" w:rsidRDefault="00961FF1" w:rsidP="00602AFC">
      <w:pPr>
        <w:pStyle w:val="Liststycke"/>
        <w:numPr>
          <w:ilvl w:val="0"/>
          <w:numId w:val="15"/>
        </w:numPr>
      </w:pPr>
      <w:r>
        <w:lastRenderedPageBreak/>
        <w:t>Om hänvisning vid ordination får göras till behandlingsschema (t ex smärtpumpslista eller cytostatikabehandling i CytoDose) ska dessa finnas angivna.</w:t>
      </w:r>
    </w:p>
    <w:p w:rsidR="00961FF1" w:rsidRDefault="00961FF1" w:rsidP="00602AFC">
      <w:pPr>
        <w:pStyle w:val="Liststycke"/>
        <w:numPr>
          <w:ilvl w:val="0"/>
          <w:numId w:val="15"/>
        </w:numPr>
      </w:pPr>
      <w:r>
        <w:t>Om generella direktiv innehåller ett begränsat antal läkemedel som endast får administreras eller överlämnas av namngivna sjuksköterskor på vårdenheten som fått särskild utbildning kring dessa läkemedel ska arbetsbeskrivning kring detta finnas, t.ex. a-HLR eller läkemedel som ges på dialysenheten under hemodialysbehandling.</w:t>
      </w:r>
    </w:p>
    <w:p w:rsidR="00961FF1" w:rsidRDefault="00961FF1" w:rsidP="00602AFC">
      <w:pPr>
        <w:pStyle w:val="Liststycke"/>
        <w:numPr>
          <w:ilvl w:val="0"/>
          <w:numId w:val="15"/>
        </w:numPr>
      </w:pPr>
      <w:r>
        <w:t xml:space="preserve">Om sjuksköterska/farmaceut på vårdenheten får dosjustera läkemedel ska det framgå vilka läkemedel det gäller, aktuell indikation och aktuella doser. Det ska framgå vilken kompetens man ska ha för att utföra uppgiften och en tydlig ansvarfördelning. </w:t>
      </w:r>
    </w:p>
    <w:p w:rsidR="00961FF1" w:rsidRDefault="00961FF1" w:rsidP="00602AFC">
      <w:pPr>
        <w:pStyle w:val="Liststycke"/>
        <w:numPr>
          <w:ilvl w:val="0"/>
          <w:numId w:val="15"/>
        </w:numPr>
      </w:pPr>
      <w:r>
        <w:t>Om vaccination sker på enheten ska bedömning och rutiner kring vaccination finnas, också om medicinskt ansvarig läkare godkänt att sköterska utan formell behörighet får ordinera och administrera vaccinering enligt nationella vaccinationsprogrammet.</w:t>
      </w:r>
    </w:p>
    <w:p w:rsidR="00961FF1" w:rsidRDefault="00961FF1" w:rsidP="00602AFC">
      <w:pPr>
        <w:pStyle w:val="Liststycke"/>
        <w:numPr>
          <w:ilvl w:val="0"/>
          <w:numId w:val="15"/>
        </w:numPr>
      </w:pPr>
      <w:r>
        <w:t>Om muntliga ordinationer förekommer ska rutiner för mottagande och dokumentation finnas.</w:t>
      </w:r>
    </w:p>
    <w:p w:rsidR="00961FF1" w:rsidRDefault="00961FF1" w:rsidP="00961FF1">
      <w:pPr>
        <w:pStyle w:val="Liststycke"/>
        <w:numPr>
          <w:ilvl w:val="0"/>
          <w:numId w:val="15"/>
        </w:numPr>
      </w:pPr>
      <w:r>
        <w:t xml:space="preserve">Hur uppföljning av ordinerad läkemedelsbehandling sker på enheten. </w:t>
      </w:r>
    </w:p>
    <w:p w:rsidR="00961FF1" w:rsidRDefault="00961FF1" w:rsidP="00961FF1">
      <w:pPr>
        <w:pStyle w:val="Rubrik2"/>
      </w:pPr>
      <w:r w:rsidRPr="00961FF1">
        <w:rPr>
          <w:rStyle w:val="Rubrik2Char"/>
        </w:rPr>
        <w:t>Iordningställande och administrering eller överlämnande av läkemedel</w:t>
      </w:r>
      <w:r>
        <w:t xml:space="preserve"> </w:t>
      </w:r>
    </w:p>
    <w:p w:rsidR="00961FF1" w:rsidRDefault="00961FF1" w:rsidP="00602AFC">
      <w:pPr>
        <w:pStyle w:val="Liststycke"/>
        <w:numPr>
          <w:ilvl w:val="0"/>
          <w:numId w:val="16"/>
        </w:numPr>
      </w:pPr>
      <w:r>
        <w:t>Hur ansvarsfördelning och tillvägagångssätt vid iordningställande och administrering eller överlämnande av läkemedel ser ut.</w:t>
      </w:r>
    </w:p>
    <w:p w:rsidR="00961FF1" w:rsidRDefault="00961FF1" w:rsidP="00602AFC">
      <w:pPr>
        <w:pStyle w:val="Liststycke"/>
        <w:numPr>
          <w:ilvl w:val="0"/>
          <w:numId w:val="16"/>
        </w:numPr>
      </w:pPr>
      <w:r>
        <w:t xml:space="preserve">Om underlaget vid ordination och administrering eller överlämnade av läkemedel inte är elektroniskt ska det framgå hur ofta och på vilket sätt papperunderlaget hålls uppdaterat. </w:t>
      </w:r>
    </w:p>
    <w:p w:rsidR="00961FF1" w:rsidRDefault="00961FF1" w:rsidP="00602AFC">
      <w:pPr>
        <w:pStyle w:val="Liststycke"/>
        <w:numPr>
          <w:ilvl w:val="0"/>
          <w:numId w:val="16"/>
        </w:numPr>
      </w:pPr>
      <w:r>
        <w:t xml:space="preserve">Hur hantering av cytostatika och andra läkemedel med bestående toxisk effekt (Arbetarskyddsstyrelsens kungörelse AFS 2005:5) sker och är anpassade till enhetens sortiment. En lokal riskbedömning av läkemedel, hjälpmedel och skyddsutrustning som används vid iordningställande och administrering eller överlämnade av läkemedel ska göras regelbundet. </w:t>
      </w:r>
    </w:p>
    <w:p w:rsidR="00961FF1" w:rsidRDefault="00961FF1" w:rsidP="00602AFC">
      <w:pPr>
        <w:pStyle w:val="Liststycke"/>
        <w:numPr>
          <w:ilvl w:val="0"/>
          <w:numId w:val="16"/>
        </w:numPr>
      </w:pPr>
      <w:r>
        <w:t>Om läkemedelslistan används som delningsunderlag (öppen vård) ska den arkiveras och arkiveringstid ska finnas angiven.</w:t>
      </w:r>
    </w:p>
    <w:p w:rsidR="00961FF1" w:rsidRDefault="00961FF1" w:rsidP="00602AFC">
      <w:pPr>
        <w:pStyle w:val="Liststycke"/>
        <w:numPr>
          <w:ilvl w:val="0"/>
          <w:numId w:val="16"/>
        </w:numPr>
      </w:pPr>
      <w:r>
        <w:t>Hur tillredning av läkemedelsdoser sker och vilken utrustning som används.</w:t>
      </w:r>
    </w:p>
    <w:p w:rsidR="00961FF1" w:rsidRDefault="00961FF1" w:rsidP="00602AFC">
      <w:pPr>
        <w:pStyle w:val="Liststycke"/>
        <w:numPr>
          <w:ilvl w:val="0"/>
          <w:numId w:val="16"/>
        </w:numPr>
      </w:pPr>
      <w:r>
        <w:t>Om vissa läkemedel späds enligt spädningslistor eller vissa tillsatser görs ”per automatik” ska detta framgå. T.ex. antibiotika späds enligt antibiotikaspädningslista eller vid ordination av NutriFlex görs alltid tillsats av Vitalipid, Soluvit och Addaven.</w:t>
      </w:r>
    </w:p>
    <w:p w:rsidR="00961FF1" w:rsidRDefault="00961FF1" w:rsidP="00602AFC">
      <w:pPr>
        <w:pStyle w:val="Liststycke"/>
        <w:numPr>
          <w:ilvl w:val="0"/>
          <w:numId w:val="16"/>
        </w:numPr>
      </w:pPr>
      <w:r>
        <w:t>Om sjuksköterska på vårdenheten får byta generikapreparat enligt regionens utbytbarhetslista för läkemedel utan läkarkonsultation ska det anges att detta är godkänt av verksamhetschef eller medicinskt ansvarig läkare.</w:t>
      </w:r>
    </w:p>
    <w:p w:rsidR="00961FF1" w:rsidRDefault="00961FF1" w:rsidP="00602AFC">
      <w:pPr>
        <w:pStyle w:val="Liststycke"/>
        <w:numPr>
          <w:ilvl w:val="0"/>
          <w:numId w:val="16"/>
        </w:numPr>
      </w:pPr>
      <w:r>
        <w:t>Hur märkning av läkemedelsdoser görs.</w:t>
      </w:r>
    </w:p>
    <w:p w:rsidR="00961FF1" w:rsidRDefault="00961FF1" w:rsidP="00602AFC">
      <w:pPr>
        <w:pStyle w:val="Liststycke"/>
        <w:numPr>
          <w:ilvl w:val="0"/>
          <w:numId w:val="16"/>
        </w:numPr>
      </w:pPr>
      <w:r>
        <w:lastRenderedPageBreak/>
        <w:t>Hur identifiering av patient/ boende sker i samband med att läkemedel ska administreras eller överlämnas.</w:t>
      </w:r>
    </w:p>
    <w:p w:rsidR="00961FF1" w:rsidRDefault="00961FF1" w:rsidP="00602AFC">
      <w:pPr>
        <w:pStyle w:val="Liststycke"/>
        <w:numPr>
          <w:ilvl w:val="0"/>
          <w:numId w:val="16"/>
        </w:numPr>
      </w:pPr>
      <w:r>
        <w:t xml:space="preserve">Hur ansvaret för kontinuerlig infusion regleras vid personalskifte under pågående infusion inom kommunal hälso- och sjukvård. </w:t>
      </w:r>
    </w:p>
    <w:p w:rsidR="00961FF1" w:rsidRDefault="00961FF1" w:rsidP="00961FF1">
      <w:pPr>
        <w:pStyle w:val="Liststycke"/>
        <w:numPr>
          <w:ilvl w:val="0"/>
          <w:numId w:val="16"/>
        </w:numPr>
      </w:pPr>
      <w:r>
        <w:t>Om självmedicinering tillämpas på vårdenheten ska det finnas rutiner för hantering och kontroll av detta.</w:t>
      </w:r>
    </w:p>
    <w:p w:rsidR="00961FF1" w:rsidRDefault="00961FF1" w:rsidP="00961FF1">
      <w:pPr>
        <w:pStyle w:val="Rubrik2"/>
      </w:pPr>
      <w:r w:rsidRPr="00961FF1">
        <w:rPr>
          <w:rStyle w:val="Rubrik2Char"/>
        </w:rPr>
        <w:t>Delegering</w:t>
      </w:r>
      <w:r>
        <w:t xml:space="preserve"> </w:t>
      </w:r>
    </w:p>
    <w:p w:rsidR="00961FF1" w:rsidRDefault="00961FF1" w:rsidP="00602AFC">
      <w:pPr>
        <w:pStyle w:val="Liststycke"/>
        <w:numPr>
          <w:ilvl w:val="0"/>
          <w:numId w:val="17"/>
        </w:numPr>
      </w:pPr>
      <w:r>
        <w:t xml:space="preserve">Om delegering förkommer på vårdenheten, ange vilka moment i läkemedelshanteringen som kan delegeras. </w:t>
      </w:r>
    </w:p>
    <w:p w:rsidR="00961FF1" w:rsidRDefault="00961FF1" w:rsidP="00961FF1">
      <w:pPr>
        <w:pStyle w:val="Liststycke"/>
        <w:numPr>
          <w:ilvl w:val="0"/>
          <w:numId w:val="17"/>
        </w:numPr>
      </w:pPr>
      <w:r>
        <w:t>Hur vårdenheten säkerställer att den som utför en delegering har dokumenterade kunskaper om hantering av läkemedel och de risker som</w:t>
      </w:r>
      <w:r w:rsidR="00602AFC">
        <w:t xml:space="preserve"> är förenade med hanteringen.</w:t>
      </w:r>
    </w:p>
    <w:p w:rsidR="00961FF1" w:rsidRDefault="00961FF1" w:rsidP="00961FF1">
      <w:pPr>
        <w:pStyle w:val="Rubrik2"/>
      </w:pPr>
      <w:r w:rsidRPr="00961FF1">
        <w:rPr>
          <w:rStyle w:val="Rubrik2Char"/>
        </w:rPr>
        <w:t>Läkemedelsgenomgång</w:t>
      </w:r>
      <w:r>
        <w:t xml:space="preserve"> </w:t>
      </w:r>
    </w:p>
    <w:p w:rsidR="00961FF1" w:rsidRDefault="00961FF1" w:rsidP="00602AFC">
      <w:pPr>
        <w:pStyle w:val="Liststycke"/>
        <w:numPr>
          <w:ilvl w:val="0"/>
          <w:numId w:val="18"/>
        </w:numPr>
      </w:pPr>
      <w:r>
        <w:t>Hur läkemedelsavstämning sker på enheten och av vem eller vilka.</w:t>
      </w:r>
    </w:p>
    <w:p w:rsidR="00961FF1" w:rsidRDefault="00961FF1" w:rsidP="00602AFC">
      <w:pPr>
        <w:pStyle w:val="Liststycke"/>
        <w:numPr>
          <w:ilvl w:val="0"/>
          <w:numId w:val="18"/>
        </w:numPr>
      </w:pPr>
      <w:r>
        <w:t>Hur enkel och fördjupad läkemedelsgenomgång genomförs på enheten.</w:t>
      </w:r>
    </w:p>
    <w:p w:rsidR="00961FF1" w:rsidRDefault="00961FF1" w:rsidP="00961FF1">
      <w:pPr>
        <w:pStyle w:val="Liststycke"/>
        <w:numPr>
          <w:ilvl w:val="0"/>
          <w:numId w:val="18"/>
        </w:numPr>
      </w:pPr>
      <w:r>
        <w:t>Hur överlämnande av läkemedelslista och läkemedelsberättelse till patient går till.</w:t>
      </w:r>
    </w:p>
    <w:p w:rsidR="00961FF1" w:rsidRDefault="00961FF1" w:rsidP="00961FF1">
      <w:pPr>
        <w:pStyle w:val="Rubrik2"/>
      </w:pPr>
      <w:r w:rsidRPr="00961FF1">
        <w:rPr>
          <w:rStyle w:val="Rubrik2Char"/>
        </w:rPr>
        <w:t>Samverkan</w:t>
      </w:r>
      <w:r>
        <w:t xml:space="preserve"> </w:t>
      </w:r>
    </w:p>
    <w:p w:rsidR="00961FF1" w:rsidRDefault="00961FF1" w:rsidP="00961FF1">
      <w:pPr>
        <w:pStyle w:val="Liststycke"/>
        <w:numPr>
          <w:ilvl w:val="0"/>
          <w:numId w:val="19"/>
        </w:numPr>
      </w:pPr>
      <w:r>
        <w:t xml:space="preserve">Hur samverkan sker med andra vårdgivare, verksamheter inom socialtjänsten, verksamheter enligt lagen om stöd och service till vissa funktionshindrade och myndigheter, med fokus på att säkra vårdövergångar och patientens egna möjligheter till egenvård. </w:t>
      </w:r>
    </w:p>
    <w:p w:rsidR="00961FF1" w:rsidRDefault="00961FF1" w:rsidP="00961FF1">
      <w:pPr>
        <w:pStyle w:val="Rubrik2"/>
      </w:pPr>
      <w:r w:rsidRPr="00961FF1">
        <w:rPr>
          <w:rStyle w:val="Rubrik2Char"/>
        </w:rPr>
        <w:t>Kontroll och förvaring samt rekvisition av läkemedel</w:t>
      </w:r>
      <w:r>
        <w:t xml:space="preserve"> </w:t>
      </w:r>
    </w:p>
    <w:p w:rsidR="00961FF1" w:rsidRDefault="00961FF1" w:rsidP="00602AFC">
      <w:pPr>
        <w:pStyle w:val="Liststycke"/>
        <w:numPr>
          <w:ilvl w:val="0"/>
          <w:numId w:val="19"/>
        </w:numPr>
      </w:pPr>
      <w:r>
        <w:t>Vem/vilka som får inneha nyckel eller passerkort till läkemedelsförråd. Vem som är ansvarig för hantering, inventering och kontroll av nycklar eller för passerkort rutin för regelbundet utbyte av koder. Hur enheten gör om nyckel eller passerkort försvinner.</w:t>
      </w:r>
    </w:p>
    <w:p w:rsidR="00961FF1" w:rsidRDefault="00961FF1" w:rsidP="00602AFC">
      <w:pPr>
        <w:pStyle w:val="Liststycke"/>
        <w:numPr>
          <w:ilvl w:val="0"/>
          <w:numId w:val="19"/>
        </w:numPr>
      </w:pPr>
      <w:r>
        <w:t>Om vätskevagnar finns på enheten ska rutiner för framtagande av sortiment och rutiner för påfyllning av vätskevagn anges.</w:t>
      </w:r>
    </w:p>
    <w:p w:rsidR="00961FF1" w:rsidRDefault="00961FF1" w:rsidP="00602AFC">
      <w:pPr>
        <w:pStyle w:val="Liststycke"/>
        <w:numPr>
          <w:ilvl w:val="0"/>
          <w:numId w:val="19"/>
        </w:numPr>
      </w:pPr>
      <w:r>
        <w:t xml:space="preserve">Om vissa läkemedel, som måste vara lätt tillgängliga, förvaras utanför läkemedelsförrådet ska de finnas nedtecknade. </w:t>
      </w:r>
    </w:p>
    <w:p w:rsidR="00961FF1" w:rsidRDefault="00961FF1" w:rsidP="00602AFC">
      <w:pPr>
        <w:pStyle w:val="Liststycke"/>
        <w:numPr>
          <w:ilvl w:val="0"/>
          <w:numId w:val="19"/>
        </w:numPr>
      </w:pPr>
      <w:r>
        <w:t>Var eventuella akutväskor, akutvagnar, akutbrickor/lådor finns samt hur komplettering av dessa görs när läkemedel har använts och hur kontroll och utbyte av läkemedel efter passerat utgångsdatum sker.</w:t>
      </w:r>
    </w:p>
    <w:p w:rsidR="007A1A57" w:rsidRDefault="007A1A57" w:rsidP="00602AFC">
      <w:pPr>
        <w:pStyle w:val="Liststycke"/>
        <w:numPr>
          <w:ilvl w:val="0"/>
          <w:numId w:val="19"/>
        </w:numPr>
      </w:pPr>
      <w:r>
        <w:t>Läkemedel som inte ingår i bassortimentet</w:t>
      </w:r>
      <w:r>
        <w:t xml:space="preserve">: hur förvaras dessa läkemedel, vem kontrollerar hållbarheten och hur sker kontrollen av dessa narkotiska läkemedel. </w:t>
      </w:r>
      <w:bookmarkStart w:id="1" w:name="_GoBack"/>
      <w:bookmarkEnd w:id="1"/>
    </w:p>
    <w:p w:rsidR="00961FF1" w:rsidRDefault="00961FF1" w:rsidP="00602AFC">
      <w:pPr>
        <w:pStyle w:val="Liststycke"/>
        <w:numPr>
          <w:ilvl w:val="0"/>
          <w:numId w:val="19"/>
        </w:numPr>
      </w:pPr>
      <w:r>
        <w:t>Hur förvaring av patientens egna läkemedel sker på vårdenheten.</w:t>
      </w:r>
    </w:p>
    <w:p w:rsidR="00961FF1" w:rsidRDefault="00961FF1" w:rsidP="00602AFC">
      <w:pPr>
        <w:pStyle w:val="Liststycke"/>
        <w:numPr>
          <w:ilvl w:val="0"/>
          <w:numId w:val="19"/>
        </w:numPr>
      </w:pPr>
      <w:r>
        <w:t xml:space="preserve">Om patientens egna läkemedel (i särskilt boende) förvaras på annat ställe än i låsbart medicinskåp i respektive bostad ska det framgå. </w:t>
      </w:r>
    </w:p>
    <w:p w:rsidR="00961FF1" w:rsidRDefault="00961FF1" w:rsidP="00602AFC">
      <w:pPr>
        <w:pStyle w:val="Liststycke"/>
        <w:numPr>
          <w:ilvl w:val="0"/>
          <w:numId w:val="19"/>
        </w:numPr>
      </w:pPr>
      <w:r>
        <w:t xml:space="preserve">Om patientens inte själv kan ansvara för sin läkemedelshantering (i ordinärt boende) och läkemedel inte förvaras utifrån patientens behov ska det framgå.  </w:t>
      </w:r>
    </w:p>
    <w:p w:rsidR="00961FF1" w:rsidRDefault="00961FF1" w:rsidP="00602AFC">
      <w:pPr>
        <w:pStyle w:val="Liststycke"/>
        <w:numPr>
          <w:ilvl w:val="0"/>
          <w:numId w:val="19"/>
        </w:numPr>
      </w:pPr>
      <w:r>
        <w:lastRenderedPageBreak/>
        <w:t>Hur kontroll och dokumentation av temperatur i läkemedelsrum och kylskåp sker samt hur åtgärder vid avvikelser görs och hur kalibrering av termometer sker.</w:t>
      </w:r>
    </w:p>
    <w:p w:rsidR="00961FF1" w:rsidRDefault="00961FF1" w:rsidP="00602AFC">
      <w:pPr>
        <w:pStyle w:val="Liststycke"/>
        <w:numPr>
          <w:ilvl w:val="0"/>
          <w:numId w:val="19"/>
        </w:numPr>
      </w:pPr>
      <w:r>
        <w:t>Om kylskåp finns, hur avfrostning av kylskåpet görs.</w:t>
      </w:r>
    </w:p>
    <w:p w:rsidR="00961FF1" w:rsidRDefault="00961FF1" w:rsidP="00602AFC">
      <w:pPr>
        <w:pStyle w:val="Liststycke"/>
        <w:numPr>
          <w:ilvl w:val="0"/>
          <w:numId w:val="19"/>
        </w:numPr>
      </w:pPr>
      <w:r>
        <w:t>Hur märkning av brytningsdatum på läkemedel görs på enheten.</w:t>
      </w:r>
    </w:p>
    <w:p w:rsidR="00961FF1" w:rsidRDefault="00961FF1" w:rsidP="00602AFC">
      <w:pPr>
        <w:pStyle w:val="Liststycke"/>
        <w:numPr>
          <w:ilvl w:val="0"/>
          <w:numId w:val="19"/>
        </w:numPr>
      </w:pPr>
      <w:r>
        <w:t>Hur skötsel och översyn av läkemedelsförrådet görs och dokumenteras på vårdenheten, inklusive hantering av kasserade läkemedel.</w:t>
      </w:r>
    </w:p>
    <w:p w:rsidR="00961FF1" w:rsidRDefault="00961FF1" w:rsidP="00602AFC">
      <w:pPr>
        <w:pStyle w:val="Liststycke"/>
        <w:numPr>
          <w:ilvl w:val="0"/>
          <w:numId w:val="19"/>
        </w:numPr>
      </w:pPr>
      <w:r>
        <w:t>Hur kassation av narkotika ska ske. Det är mycket viktigt att all kassation av kontrolläkemedel redovisas och dokumenteras på säkert sätt.</w:t>
      </w:r>
    </w:p>
    <w:p w:rsidR="00961FF1" w:rsidRDefault="00961FF1" w:rsidP="00602AFC">
      <w:pPr>
        <w:pStyle w:val="Liststycke"/>
        <w:numPr>
          <w:ilvl w:val="0"/>
          <w:numId w:val="19"/>
        </w:numPr>
      </w:pPr>
      <w:r>
        <w:t>Hur indragningar och reklamationer hanteras.</w:t>
      </w:r>
    </w:p>
    <w:p w:rsidR="00961FF1" w:rsidRDefault="00961FF1" w:rsidP="00602AFC">
      <w:pPr>
        <w:pStyle w:val="Liststycke"/>
        <w:numPr>
          <w:ilvl w:val="0"/>
          <w:numId w:val="19"/>
        </w:numPr>
      </w:pPr>
      <w:r>
        <w:t>Om medicinsk gas hanteras på vårdenheten ska rutiner för förvaring, kontroll och säkerhetsföreskrifter finnas.</w:t>
      </w:r>
    </w:p>
    <w:p w:rsidR="00961FF1" w:rsidRDefault="00961FF1" w:rsidP="00602AFC">
      <w:pPr>
        <w:pStyle w:val="Liststycke"/>
        <w:numPr>
          <w:ilvl w:val="0"/>
          <w:numId w:val="19"/>
        </w:numPr>
      </w:pPr>
      <w:r>
        <w:t>Hur beställning av läkemedel tillsammans med kontaktuppgifter till levererande apotek med öppettider och leveranstider, samt hur man vid akut behov får tag på läkemedel då apoteket är stängt.</w:t>
      </w:r>
    </w:p>
    <w:p w:rsidR="00961FF1" w:rsidRDefault="00961FF1" w:rsidP="00602AFC">
      <w:pPr>
        <w:pStyle w:val="Liststycke"/>
        <w:numPr>
          <w:ilvl w:val="0"/>
          <w:numId w:val="19"/>
        </w:numPr>
      </w:pPr>
      <w:r>
        <w:t>Förteckning över vilka personer som får rekvirera läkemedel, inkl. vacciner, till vårdenheten. Det ska också framgå vilka som har behörighet att beställa narkotiska läkemedel.</w:t>
      </w:r>
    </w:p>
    <w:p w:rsidR="00961FF1" w:rsidRDefault="00961FF1" w:rsidP="00602AFC">
      <w:pPr>
        <w:pStyle w:val="Liststycke"/>
        <w:numPr>
          <w:ilvl w:val="0"/>
          <w:numId w:val="19"/>
        </w:numPr>
      </w:pPr>
      <w:r>
        <w:t>Förteckning, bassortiment, med läkemedel som ska lagerhållas på enheten och i vilka mängder. Listan bör revideras årligen.</w:t>
      </w:r>
    </w:p>
    <w:p w:rsidR="00961FF1" w:rsidRDefault="00961FF1" w:rsidP="00602AFC">
      <w:pPr>
        <w:pStyle w:val="Liststycke"/>
        <w:numPr>
          <w:ilvl w:val="0"/>
          <w:numId w:val="19"/>
        </w:numPr>
      </w:pPr>
      <w:r>
        <w:t>Hur mottagning av apoteksleveransen görs och hur följesedlar hanteras.</w:t>
      </w:r>
    </w:p>
    <w:p w:rsidR="00961FF1" w:rsidRDefault="00961FF1" w:rsidP="00602AFC">
      <w:pPr>
        <w:pStyle w:val="Liststycke"/>
        <w:numPr>
          <w:ilvl w:val="0"/>
          <w:numId w:val="19"/>
        </w:numPr>
      </w:pPr>
      <w:r>
        <w:t>Hur återlämnande av tomma lådor och vätskevagnar sker.</w:t>
      </w:r>
    </w:p>
    <w:p w:rsidR="00961FF1" w:rsidRDefault="00961FF1" w:rsidP="00602AFC">
      <w:pPr>
        <w:pStyle w:val="Liststycke"/>
        <w:numPr>
          <w:ilvl w:val="0"/>
          <w:numId w:val="19"/>
        </w:numPr>
      </w:pPr>
      <w:r>
        <w:t>Hur kontroll av förbrukningen av narkotiska läkemedel görs, med vilken frekvens, vem som ansvarar för inventeringen (annan person än de som beställer narkotika) och hur avvikelser rapporteras och följs upp.</w:t>
      </w:r>
    </w:p>
    <w:p w:rsidR="00AA2F58" w:rsidRPr="00AA2F58" w:rsidRDefault="00AA2F58" w:rsidP="00961FF1"/>
    <w:sectPr w:rsidR="00AA2F58" w:rsidRPr="00AA2F58" w:rsidSect="006046C3">
      <w:headerReference w:type="even" r:id="rId9"/>
      <w:headerReference w:type="default" r:id="rId10"/>
      <w:footerReference w:type="even" r:id="rId11"/>
      <w:footerReference w:type="default" r:id="rId12"/>
      <w:headerReference w:type="first" r:id="rId13"/>
      <w:footerReference w:type="first" r:id="rId14"/>
      <w:pgSz w:w="11906" w:h="16838" w:code="9"/>
      <w:pgMar w:top="737" w:right="1134"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C6" w:rsidRDefault="00BD6DC6" w:rsidP="00F473A6">
      <w:r>
        <w:separator/>
      </w:r>
    </w:p>
  </w:endnote>
  <w:endnote w:type="continuationSeparator" w:id="0">
    <w:p w:rsidR="00BD6DC6" w:rsidRDefault="00BD6DC6" w:rsidP="00F4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7" w:rsidRDefault="00657A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2" w:type="dxa"/>
      <w:tblInd w:w="-1762" w:type="dxa"/>
      <w:tblLook w:val="01E0" w:firstRow="1" w:lastRow="1" w:firstColumn="1" w:lastColumn="1" w:noHBand="0" w:noVBand="0"/>
    </w:tblPr>
    <w:tblGrid>
      <w:gridCol w:w="1682"/>
      <w:gridCol w:w="2995"/>
      <w:gridCol w:w="557"/>
      <w:gridCol w:w="1127"/>
      <w:gridCol w:w="557"/>
      <w:gridCol w:w="2997"/>
      <w:gridCol w:w="557"/>
    </w:tblGrid>
    <w:tr w:rsidR="00052092" w:rsidRPr="00D67713" w:rsidTr="006046C3">
      <w:trPr>
        <w:gridAfter w:val="1"/>
        <w:wAfter w:w="557" w:type="dxa"/>
        <w:trHeight w:hRule="exact" w:val="283"/>
      </w:trPr>
      <w:tc>
        <w:tcPr>
          <w:tcW w:w="4677" w:type="dxa"/>
          <w:gridSpan w:val="2"/>
        </w:tcPr>
        <w:p w:rsidR="00052092" w:rsidRPr="00D67713" w:rsidRDefault="00BD6DC6" w:rsidP="00966873">
          <w:bookmarkStart w:id="4" w:name="BMISOLogga" w:colFirst="0" w:colLast="0"/>
        </w:p>
      </w:tc>
      <w:tc>
        <w:tcPr>
          <w:tcW w:w="1684" w:type="dxa"/>
          <w:gridSpan w:val="2"/>
        </w:tcPr>
        <w:p w:rsidR="00052092" w:rsidRPr="00D67713" w:rsidRDefault="00BD6DC6" w:rsidP="00966873"/>
      </w:tc>
      <w:tc>
        <w:tcPr>
          <w:tcW w:w="3554" w:type="dxa"/>
          <w:gridSpan w:val="2"/>
        </w:tcPr>
        <w:p w:rsidR="00052092" w:rsidRPr="00D67713" w:rsidRDefault="00BD6DC6" w:rsidP="00966873"/>
      </w:tc>
    </w:tr>
    <w:bookmarkEnd w:id="4"/>
    <w:tr w:rsidR="00052092" w:rsidRPr="00D67713" w:rsidTr="00FF3696">
      <w:trPr>
        <w:trHeight w:hRule="exact" w:val="221"/>
      </w:trPr>
      <w:tc>
        <w:tcPr>
          <w:tcW w:w="1682" w:type="dxa"/>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Godkänt av</w:t>
          </w:r>
        </w:p>
      </w:tc>
      <w:tc>
        <w:tcPr>
          <w:tcW w:w="3552" w:type="dxa"/>
          <w:gridSpan w:val="2"/>
        </w:tcPr>
        <w:p w:rsidR="00052092" w:rsidRPr="00D67713" w:rsidRDefault="00BD6DC6" w:rsidP="0052086D">
          <w:pPr>
            <w:spacing w:before="20" w:line="200" w:lineRule="exact"/>
            <w:rPr>
              <w:rFonts w:ascii="Arial" w:hAnsi="Arial"/>
              <w:sz w:val="16"/>
              <w:szCs w:val="20"/>
            </w:rPr>
          </w:pPr>
          <w:sdt>
            <w:sdtPr>
              <w:rPr>
                <w:rFonts w:ascii="Arial" w:hAnsi="Arial"/>
                <w:sz w:val="16"/>
                <w:szCs w:val="20"/>
              </w:rPr>
              <w:alias w:val="Godkänt av"/>
              <w:tag w:val="GodkändNamn"/>
              <w:id w:val="-916166585"/>
              <w:showingPlcHdr/>
              <w:dataBinding w:xpath="/Global_ControlDocument[1]/Approvers[1]" w:storeItemID="{E8C9E711-415A-4DC7-B283-F24A575D5E78}"/>
              <w:text/>
            </w:sdtPr>
            <w:sdtEndPr/>
            <w:sdtContent>
              <w:r w:rsidR="00F473A6" w:rsidRPr="001F7B7B">
                <w:rPr>
                  <w:rStyle w:val="Platshllartext"/>
                </w:rPr>
                <w:t xml:space="preserve">  </w:t>
              </w:r>
            </w:sdtContent>
          </w:sdt>
        </w:p>
      </w:tc>
      <w:tc>
        <w:tcPr>
          <w:tcW w:w="1684" w:type="dxa"/>
          <w:gridSpan w:val="2"/>
        </w:tcPr>
        <w:p w:rsidR="00052092" w:rsidRPr="00D67713" w:rsidRDefault="00F63B68" w:rsidP="0052086D">
          <w:pPr>
            <w:spacing w:before="20" w:line="200" w:lineRule="exact"/>
            <w:ind w:left="-57"/>
            <w:rPr>
              <w:rFonts w:ascii="Arial" w:hAnsi="Arial"/>
              <w:sz w:val="16"/>
              <w:szCs w:val="20"/>
            </w:rPr>
          </w:pPr>
          <w:r w:rsidRPr="00D67713">
            <w:rPr>
              <w:rFonts w:ascii="Arial" w:hAnsi="Arial"/>
              <w:sz w:val="16"/>
              <w:szCs w:val="20"/>
            </w:rPr>
            <w:t>Gäller från</w:t>
          </w:r>
        </w:p>
      </w:tc>
      <w:sdt>
        <w:sdtPr>
          <w:rPr>
            <w:rFonts w:ascii="Arial" w:hAnsi="Arial"/>
            <w:sz w:val="16"/>
            <w:szCs w:val="20"/>
          </w:rPr>
          <w:alias w:val="Gäller från"/>
          <w:tag w:val="GodkännStartDatum"/>
          <w:id w:val="-1663152270"/>
          <w:showingPlcHdr/>
          <w:dataBinding w:xpath="/Global_ControlDocument[1]/ApproveStartDate[1]" w:storeItemID="{E8C9E711-415A-4DC7-B283-F24A575D5E78}"/>
          <w:text/>
        </w:sdtPr>
        <w:sdtEndPr/>
        <w:sdtContent>
          <w:tc>
            <w:tcPr>
              <w:tcW w:w="3554" w:type="dxa"/>
              <w:gridSpan w:val="2"/>
            </w:tcPr>
            <w:p w:rsidR="00052092" w:rsidRPr="00D67713" w:rsidRDefault="00F63B68" w:rsidP="0052086D">
              <w:pPr>
                <w:spacing w:before="20" w:line="200" w:lineRule="exact"/>
                <w:rPr>
                  <w:rFonts w:ascii="Arial" w:hAnsi="Arial"/>
                  <w:sz w:val="16"/>
                  <w:szCs w:val="20"/>
                </w:rPr>
              </w:pPr>
              <w:r w:rsidRPr="001F7B7B">
                <w:rPr>
                  <w:rStyle w:val="Platshllartext"/>
                </w:rPr>
                <w:t xml:space="preserve">  </w:t>
              </w:r>
            </w:p>
          </w:tc>
        </w:sdtContent>
      </w:sdt>
    </w:tr>
    <w:tr w:rsidR="00052092" w:rsidRPr="00D67713" w:rsidTr="00FF3696">
      <w:trPr>
        <w:trHeight w:hRule="exact" w:val="221"/>
      </w:trPr>
      <w:tc>
        <w:tcPr>
          <w:tcW w:w="1682" w:type="dxa"/>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Innehållsansvarig</w:t>
          </w:r>
        </w:p>
      </w:tc>
      <w:sdt>
        <w:sdtPr>
          <w:rPr>
            <w:rFonts w:ascii="Arial" w:hAnsi="Arial"/>
            <w:sz w:val="16"/>
            <w:szCs w:val="20"/>
          </w:rPr>
          <w:alias w:val="Ansvarig"/>
          <w:tag w:val="AnsvarigNamn"/>
          <w:id w:val="-1646500599"/>
          <w:dataBinding w:xpath="/Global_ControlDocument[1]/Responsible.FullName[1]" w:storeItemID="{E8C9E711-415A-4DC7-B283-F24A575D5E78}"/>
          <w:text/>
        </w:sdtPr>
        <w:sdtEndPr/>
        <w:sdtContent>
          <w:tc>
            <w:tcPr>
              <w:tcW w:w="3552" w:type="dxa"/>
              <w:gridSpan w:val="2"/>
            </w:tcPr>
            <w:p w:rsidR="00052092" w:rsidRPr="00D67713" w:rsidRDefault="00961FF1" w:rsidP="0052086D">
              <w:pPr>
                <w:spacing w:before="20" w:line="200" w:lineRule="exact"/>
                <w:rPr>
                  <w:rFonts w:ascii="Arial" w:hAnsi="Arial"/>
                  <w:sz w:val="16"/>
                  <w:szCs w:val="20"/>
                </w:rPr>
              </w:pPr>
              <w:r>
                <w:rPr>
                  <w:rFonts w:ascii="Arial" w:hAnsi="Arial"/>
                  <w:sz w:val="16"/>
                  <w:szCs w:val="20"/>
                </w:rPr>
                <w:t>Anna Wiberg</w:t>
              </w:r>
            </w:p>
          </w:tc>
        </w:sdtContent>
      </w:sdt>
      <w:tc>
        <w:tcPr>
          <w:tcW w:w="1684" w:type="dxa"/>
          <w:gridSpan w:val="2"/>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Version</w:t>
          </w:r>
        </w:p>
      </w:tc>
      <w:tc>
        <w:tcPr>
          <w:tcW w:w="3554" w:type="dxa"/>
          <w:gridSpan w:val="2"/>
        </w:tcPr>
        <w:p w:rsidR="00052092" w:rsidRPr="00D67713" w:rsidRDefault="00BD6DC6" w:rsidP="0052086D">
          <w:pPr>
            <w:spacing w:before="20" w:line="200" w:lineRule="exact"/>
            <w:rPr>
              <w:rFonts w:ascii="Arial" w:hAnsi="Arial"/>
              <w:sz w:val="16"/>
              <w:szCs w:val="20"/>
            </w:rPr>
          </w:pPr>
          <w:sdt>
            <w:sdtPr>
              <w:rPr>
                <w:rFonts w:ascii="Arial" w:hAnsi="Arial"/>
                <w:sz w:val="16"/>
                <w:szCs w:val="20"/>
              </w:rPr>
              <w:alias w:val="VersionsNr"/>
              <w:tag w:val="VersionsNr"/>
              <w:id w:val="1256259710"/>
              <w:dataBinding w:xpath="/Global_ControlDocument[1]/VersionNumber[1]" w:storeItemID="{E8C9E711-415A-4DC7-B283-F24A575D5E78}"/>
              <w:text/>
            </w:sdtPr>
            <w:sdtEndPr/>
            <w:sdtContent>
              <w:r w:rsidR="001F7B1D">
                <w:rPr>
                  <w:rFonts w:ascii="Arial" w:hAnsi="Arial"/>
                  <w:sz w:val="16"/>
                  <w:szCs w:val="20"/>
                </w:rPr>
                <w:t>0.3</w:t>
              </w:r>
            </w:sdtContent>
          </w:sdt>
        </w:p>
      </w:tc>
    </w:tr>
    <w:tr w:rsidR="00052092" w:rsidRPr="00D67713" w:rsidTr="00FF3696">
      <w:trPr>
        <w:trHeight w:hRule="exact" w:val="221"/>
      </w:trPr>
      <w:tc>
        <w:tcPr>
          <w:tcW w:w="1682" w:type="dxa"/>
        </w:tcPr>
        <w:p w:rsidR="00052092" w:rsidRPr="008E0D5A" w:rsidRDefault="00F63B68" w:rsidP="0052086D">
          <w:pPr>
            <w:spacing w:before="20" w:line="200" w:lineRule="exact"/>
            <w:ind w:left="-57"/>
            <w:rPr>
              <w:rFonts w:ascii="Arial" w:hAnsi="Arial"/>
              <w:sz w:val="16"/>
              <w:szCs w:val="20"/>
            </w:rPr>
          </w:pPr>
          <w:bookmarkStart w:id="5" w:name="BMKapitel" w:colFirst="0" w:colLast="1"/>
          <w:r w:rsidRPr="008E0D5A">
            <w:rPr>
              <w:rFonts w:ascii="Arial" w:hAnsi="Arial"/>
              <w:sz w:val="16"/>
              <w:szCs w:val="20"/>
            </w:rPr>
            <w:t>Kapitel</w:t>
          </w:r>
        </w:p>
      </w:tc>
      <w:sdt>
        <w:sdtPr>
          <w:rPr>
            <w:rFonts w:ascii="Arial" w:hAnsi="Arial"/>
            <w:sz w:val="16"/>
            <w:szCs w:val="20"/>
          </w:rPr>
          <w:alias w:val="Kapitel"/>
          <w:tag w:val="Chapter"/>
          <w:id w:val="-1688047743"/>
          <w:showingPlcHdr/>
          <w:dataBinding w:xpath="/Global_ControlDocument[1]/Chapter[1]" w:storeItemID="{E8C9E711-415A-4DC7-B283-F24A575D5E78}"/>
          <w:text/>
        </w:sdtPr>
        <w:sdtEndPr/>
        <w:sdtContent>
          <w:tc>
            <w:tcPr>
              <w:tcW w:w="3552" w:type="dxa"/>
              <w:gridSpan w:val="2"/>
            </w:tcPr>
            <w:p w:rsidR="00052092" w:rsidRPr="008E0D5A" w:rsidRDefault="00F63B68" w:rsidP="0052086D">
              <w:pPr>
                <w:spacing w:before="20" w:line="200" w:lineRule="exact"/>
                <w:rPr>
                  <w:rFonts w:ascii="Arial" w:hAnsi="Arial"/>
                  <w:sz w:val="16"/>
                  <w:szCs w:val="20"/>
                </w:rPr>
              </w:pPr>
              <w:r w:rsidRPr="008E0D5A">
                <w:rPr>
                  <w:rStyle w:val="Platshllartext"/>
                </w:rPr>
                <w:t xml:space="preserve">  </w:t>
              </w:r>
            </w:p>
          </w:tc>
        </w:sdtContent>
      </w:sdt>
      <w:tc>
        <w:tcPr>
          <w:tcW w:w="1684" w:type="dxa"/>
          <w:gridSpan w:val="2"/>
        </w:tcPr>
        <w:p w:rsidR="00052092" w:rsidRPr="00D67713" w:rsidRDefault="00F473A6" w:rsidP="0052086D">
          <w:pPr>
            <w:spacing w:before="20" w:line="200" w:lineRule="exact"/>
            <w:ind w:left="-57"/>
            <w:rPr>
              <w:rFonts w:ascii="Arial" w:hAnsi="Arial"/>
              <w:sz w:val="16"/>
              <w:szCs w:val="20"/>
            </w:rPr>
          </w:pPr>
          <w:r>
            <w:rPr>
              <w:rFonts w:ascii="Arial" w:hAnsi="Arial"/>
              <w:sz w:val="16"/>
              <w:szCs w:val="20"/>
            </w:rPr>
            <w:t>Dokument ID</w:t>
          </w:r>
        </w:p>
      </w:tc>
      <w:sdt>
        <w:sdtPr>
          <w:rPr>
            <w:rFonts w:ascii="Arial" w:hAnsi="Arial"/>
            <w:sz w:val="16"/>
            <w:szCs w:val="20"/>
          </w:rPr>
          <w:alias w:val="DokumentID"/>
          <w:tag w:val="Dokument id"/>
          <w:id w:val="-1754734001"/>
          <w:lock w:val="contentLocked"/>
          <w:dataBinding w:xpath="/Global_ControlDocument[1]/Index[1]" w:storeItemID="{E8C9E711-415A-4DC7-B283-F24A575D5E78}"/>
          <w:text/>
        </w:sdtPr>
        <w:sdtEndPr/>
        <w:sdtContent>
          <w:tc>
            <w:tcPr>
              <w:tcW w:w="3554" w:type="dxa"/>
              <w:gridSpan w:val="2"/>
            </w:tcPr>
            <w:p w:rsidR="00052092" w:rsidRPr="00D67713" w:rsidRDefault="00961FF1" w:rsidP="0052086D">
              <w:pPr>
                <w:spacing w:before="20" w:line="200" w:lineRule="exact"/>
                <w:rPr>
                  <w:rFonts w:ascii="Arial" w:hAnsi="Arial"/>
                  <w:sz w:val="16"/>
                  <w:szCs w:val="20"/>
                </w:rPr>
              </w:pPr>
              <w:r>
                <w:rPr>
                  <w:rFonts w:ascii="Arial" w:hAnsi="Arial"/>
                  <w:sz w:val="16"/>
                  <w:szCs w:val="20"/>
                </w:rPr>
                <w:t>116208</w:t>
              </w:r>
            </w:p>
          </w:tc>
        </w:sdtContent>
      </w:sdt>
    </w:tr>
    <w:bookmarkEnd w:id="5"/>
  </w:tbl>
  <w:p w:rsidR="00052092" w:rsidRPr="0052086D" w:rsidRDefault="00BD6DC6" w:rsidP="0052086D">
    <w:pPr>
      <w:pStyle w:val="Sidfo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2" w:type="dxa"/>
      <w:tblInd w:w="-1762" w:type="dxa"/>
      <w:tblLook w:val="01E0" w:firstRow="1" w:lastRow="1" w:firstColumn="1" w:lastColumn="1" w:noHBand="0" w:noVBand="0"/>
    </w:tblPr>
    <w:tblGrid>
      <w:gridCol w:w="1682"/>
      <w:gridCol w:w="2995"/>
      <w:gridCol w:w="557"/>
      <w:gridCol w:w="1127"/>
      <w:gridCol w:w="557"/>
      <w:gridCol w:w="2997"/>
      <w:gridCol w:w="557"/>
    </w:tblGrid>
    <w:tr w:rsidR="006046C3" w:rsidRPr="00D67713" w:rsidTr="00185CC3">
      <w:trPr>
        <w:gridAfter w:val="1"/>
        <w:wAfter w:w="557" w:type="dxa"/>
        <w:trHeight w:hRule="exact" w:val="454"/>
      </w:trPr>
      <w:tc>
        <w:tcPr>
          <w:tcW w:w="4677" w:type="dxa"/>
          <w:gridSpan w:val="2"/>
        </w:tcPr>
        <w:p w:rsidR="006046C3" w:rsidRPr="00D67713" w:rsidRDefault="006046C3" w:rsidP="00EF1F22"/>
      </w:tc>
      <w:tc>
        <w:tcPr>
          <w:tcW w:w="1684" w:type="dxa"/>
          <w:gridSpan w:val="2"/>
        </w:tcPr>
        <w:p w:rsidR="006046C3" w:rsidRPr="00D67713" w:rsidRDefault="006046C3" w:rsidP="00EF1F22"/>
      </w:tc>
      <w:tc>
        <w:tcPr>
          <w:tcW w:w="3554" w:type="dxa"/>
          <w:gridSpan w:val="2"/>
        </w:tcPr>
        <w:p w:rsidR="006046C3" w:rsidRPr="00D67713" w:rsidRDefault="006046C3" w:rsidP="00EF1F22"/>
      </w:tc>
    </w:tr>
    <w:tr w:rsidR="006046C3" w:rsidRPr="00D67713" w:rsidTr="00EF1F22">
      <w:trPr>
        <w:trHeight w:hRule="exact" w:val="221"/>
      </w:trPr>
      <w:tc>
        <w:tcPr>
          <w:tcW w:w="1682" w:type="dxa"/>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Godkänt av</w:t>
          </w:r>
        </w:p>
      </w:tc>
      <w:tc>
        <w:tcPr>
          <w:tcW w:w="3552" w:type="dxa"/>
          <w:gridSpan w:val="2"/>
        </w:tcPr>
        <w:p w:rsidR="006046C3" w:rsidRPr="00D67713" w:rsidRDefault="00BD6DC6" w:rsidP="00EF1F22">
          <w:pPr>
            <w:spacing w:before="20" w:line="200" w:lineRule="exact"/>
            <w:rPr>
              <w:rFonts w:ascii="Arial" w:hAnsi="Arial"/>
              <w:sz w:val="16"/>
              <w:szCs w:val="20"/>
            </w:rPr>
          </w:pPr>
          <w:sdt>
            <w:sdtPr>
              <w:rPr>
                <w:rFonts w:ascii="Arial" w:hAnsi="Arial"/>
                <w:sz w:val="16"/>
                <w:szCs w:val="20"/>
              </w:rPr>
              <w:alias w:val="Godkänt av"/>
              <w:tag w:val="GodkändNamn"/>
              <w:id w:val="1824843994"/>
              <w:showingPlcHdr/>
              <w:dataBinding w:xpath="/Global_ControlDocument[1]/Approvers[1]" w:storeItemID="{E8C9E711-415A-4DC7-B283-F24A575D5E78}"/>
              <w:text/>
            </w:sdtPr>
            <w:sdtEndPr/>
            <w:sdtContent>
              <w:r w:rsidR="006046C3" w:rsidRPr="001F7B7B">
                <w:rPr>
                  <w:rStyle w:val="Platshllartext"/>
                </w:rPr>
                <w:t xml:space="preserve">  </w:t>
              </w:r>
            </w:sdtContent>
          </w:sdt>
        </w:p>
      </w:tc>
      <w:tc>
        <w:tcPr>
          <w:tcW w:w="1684" w:type="dxa"/>
          <w:gridSpan w:val="2"/>
        </w:tcPr>
        <w:p w:rsidR="006046C3" w:rsidRPr="00D67713" w:rsidRDefault="006046C3" w:rsidP="00EF1F22">
          <w:pPr>
            <w:spacing w:before="20" w:line="200" w:lineRule="exact"/>
            <w:ind w:left="-57"/>
            <w:rPr>
              <w:rFonts w:ascii="Arial" w:hAnsi="Arial"/>
              <w:sz w:val="16"/>
              <w:szCs w:val="20"/>
            </w:rPr>
          </w:pPr>
          <w:r w:rsidRPr="00D67713">
            <w:rPr>
              <w:rFonts w:ascii="Arial" w:hAnsi="Arial"/>
              <w:sz w:val="16"/>
              <w:szCs w:val="20"/>
            </w:rPr>
            <w:t>Gäller från</w:t>
          </w:r>
        </w:p>
      </w:tc>
      <w:sdt>
        <w:sdtPr>
          <w:rPr>
            <w:rFonts w:ascii="Arial" w:hAnsi="Arial"/>
            <w:sz w:val="16"/>
            <w:szCs w:val="20"/>
          </w:rPr>
          <w:alias w:val="Gäller från"/>
          <w:tag w:val="GodkännStartDatum"/>
          <w:id w:val="1750530038"/>
          <w:showingPlcHdr/>
          <w:dataBinding w:xpath="/Global_ControlDocument[1]/ApproveStartDate[1]" w:storeItemID="{E8C9E711-415A-4DC7-B283-F24A575D5E78}"/>
          <w:text/>
        </w:sdtPr>
        <w:sdtEndPr/>
        <w:sdtContent>
          <w:tc>
            <w:tcPr>
              <w:tcW w:w="3554" w:type="dxa"/>
              <w:gridSpan w:val="2"/>
            </w:tcPr>
            <w:p w:rsidR="006046C3" w:rsidRPr="00D67713" w:rsidRDefault="006046C3" w:rsidP="00EF1F22">
              <w:pPr>
                <w:spacing w:before="20" w:line="200" w:lineRule="exact"/>
                <w:rPr>
                  <w:rFonts w:ascii="Arial" w:hAnsi="Arial"/>
                  <w:sz w:val="16"/>
                  <w:szCs w:val="20"/>
                </w:rPr>
              </w:pPr>
              <w:r w:rsidRPr="001F7B7B">
                <w:rPr>
                  <w:rStyle w:val="Platshllartext"/>
                </w:rPr>
                <w:t xml:space="preserve">  </w:t>
              </w:r>
            </w:p>
          </w:tc>
        </w:sdtContent>
      </w:sdt>
    </w:tr>
    <w:tr w:rsidR="006046C3" w:rsidRPr="00D67713" w:rsidTr="00EF1F22">
      <w:trPr>
        <w:trHeight w:hRule="exact" w:val="221"/>
      </w:trPr>
      <w:tc>
        <w:tcPr>
          <w:tcW w:w="1682" w:type="dxa"/>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Innehållsansvarig</w:t>
          </w:r>
        </w:p>
      </w:tc>
      <w:sdt>
        <w:sdtPr>
          <w:rPr>
            <w:rFonts w:ascii="Arial" w:hAnsi="Arial"/>
            <w:sz w:val="16"/>
            <w:szCs w:val="20"/>
          </w:rPr>
          <w:alias w:val="Ansvarig"/>
          <w:tag w:val="AnsvarigNamn"/>
          <w:id w:val="356785163"/>
          <w:dataBinding w:xpath="/Global_ControlDocument[1]/Responsible.FullName[1]" w:storeItemID="{E8C9E711-415A-4DC7-B283-F24A575D5E78}"/>
          <w:text/>
        </w:sdtPr>
        <w:sdtEndPr/>
        <w:sdtContent>
          <w:tc>
            <w:tcPr>
              <w:tcW w:w="3552" w:type="dxa"/>
              <w:gridSpan w:val="2"/>
            </w:tcPr>
            <w:p w:rsidR="006046C3" w:rsidRPr="00D67713" w:rsidRDefault="00961FF1" w:rsidP="00EF1F22">
              <w:pPr>
                <w:spacing w:before="20" w:line="200" w:lineRule="exact"/>
                <w:rPr>
                  <w:rFonts w:ascii="Arial" w:hAnsi="Arial"/>
                  <w:sz w:val="16"/>
                  <w:szCs w:val="20"/>
                </w:rPr>
              </w:pPr>
              <w:r>
                <w:rPr>
                  <w:rFonts w:ascii="Arial" w:hAnsi="Arial"/>
                  <w:sz w:val="16"/>
                  <w:szCs w:val="20"/>
                </w:rPr>
                <w:t>Anna Wiberg</w:t>
              </w:r>
            </w:p>
          </w:tc>
        </w:sdtContent>
      </w:sdt>
      <w:tc>
        <w:tcPr>
          <w:tcW w:w="1684" w:type="dxa"/>
          <w:gridSpan w:val="2"/>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Version</w:t>
          </w:r>
        </w:p>
      </w:tc>
      <w:tc>
        <w:tcPr>
          <w:tcW w:w="3554" w:type="dxa"/>
          <w:gridSpan w:val="2"/>
        </w:tcPr>
        <w:p w:rsidR="006046C3" w:rsidRPr="00D67713" w:rsidRDefault="00BD6DC6" w:rsidP="00EF1F22">
          <w:pPr>
            <w:spacing w:before="20" w:line="200" w:lineRule="exact"/>
            <w:rPr>
              <w:rFonts w:ascii="Arial" w:hAnsi="Arial"/>
              <w:sz w:val="16"/>
              <w:szCs w:val="20"/>
            </w:rPr>
          </w:pPr>
          <w:sdt>
            <w:sdtPr>
              <w:rPr>
                <w:rFonts w:ascii="Arial" w:hAnsi="Arial"/>
                <w:sz w:val="16"/>
                <w:szCs w:val="20"/>
              </w:rPr>
              <w:alias w:val="VersionsNr"/>
              <w:tag w:val="VersionsNr"/>
              <w:id w:val="538785982"/>
              <w:dataBinding w:xpath="/Global_ControlDocument[1]/VersionNumber[1]" w:storeItemID="{E8C9E711-415A-4DC7-B283-F24A575D5E78}"/>
              <w:text/>
            </w:sdtPr>
            <w:sdtEndPr/>
            <w:sdtContent>
              <w:r w:rsidR="001F7B1D">
                <w:rPr>
                  <w:rFonts w:ascii="Arial" w:hAnsi="Arial"/>
                  <w:sz w:val="16"/>
                  <w:szCs w:val="20"/>
                </w:rPr>
                <w:t>0.3</w:t>
              </w:r>
            </w:sdtContent>
          </w:sdt>
        </w:p>
      </w:tc>
    </w:tr>
    <w:tr w:rsidR="006046C3" w:rsidRPr="00D67713" w:rsidTr="00EF1F22">
      <w:trPr>
        <w:trHeight w:hRule="exact" w:val="221"/>
      </w:trPr>
      <w:tc>
        <w:tcPr>
          <w:tcW w:w="1682" w:type="dxa"/>
        </w:tcPr>
        <w:p w:rsidR="006046C3" w:rsidRPr="008E0D5A" w:rsidRDefault="006046C3" w:rsidP="00EF1F22">
          <w:pPr>
            <w:spacing w:before="20" w:line="200" w:lineRule="exact"/>
            <w:ind w:left="-57"/>
            <w:rPr>
              <w:rFonts w:ascii="Arial" w:hAnsi="Arial"/>
              <w:sz w:val="16"/>
              <w:szCs w:val="20"/>
            </w:rPr>
          </w:pPr>
          <w:r w:rsidRPr="008E0D5A">
            <w:rPr>
              <w:rFonts w:ascii="Arial" w:hAnsi="Arial"/>
              <w:sz w:val="16"/>
              <w:szCs w:val="20"/>
            </w:rPr>
            <w:t>Kapitel</w:t>
          </w:r>
        </w:p>
      </w:tc>
      <w:sdt>
        <w:sdtPr>
          <w:rPr>
            <w:rFonts w:ascii="Arial" w:hAnsi="Arial"/>
            <w:sz w:val="16"/>
            <w:szCs w:val="20"/>
          </w:rPr>
          <w:alias w:val="Kapitel"/>
          <w:tag w:val="Chapter"/>
          <w:id w:val="828573213"/>
          <w:showingPlcHdr/>
          <w:dataBinding w:xpath="/Global_ControlDocument[1]/Chapter[1]" w:storeItemID="{E8C9E711-415A-4DC7-B283-F24A575D5E78}"/>
          <w:text/>
        </w:sdtPr>
        <w:sdtEndPr/>
        <w:sdtContent>
          <w:tc>
            <w:tcPr>
              <w:tcW w:w="3552" w:type="dxa"/>
              <w:gridSpan w:val="2"/>
            </w:tcPr>
            <w:p w:rsidR="006046C3" w:rsidRPr="008E0D5A" w:rsidRDefault="006046C3" w:rsidP="00EF1F22">
              <w:pPr>
                <w:spacing w:before="20" w:line="200" w:lineRule="exact"/>
                <w:rPr>
                  <w:rFonts w:ascii="Arial" w:hAnsi="Arial"/>
                  <w:sz w:val="16"/>
                  <w:szCs w:val="20"/>
                </w:rPr>
              </w:pPr>
              <w:r w:rsidRPr="008E0D5A">
                <w:rPr>
                  <w:rStyle w:val="Platshllartext"/>
                </w:rPr>
                <w:t xml:space="preserve">  </w:t>
              </w:r>
            </w:p>
          </w:tc>
        </w:sdtContent>
      </w:sdt>
      <w:tc>
        <w:tcPr>
          <w:tcW w:w="1684" w:type="dxa"/>
          <w:gridSpan w:val="2"/>
        </w:tcPr>
        <w:p w:rsidR="006046C3" w:rsidRPr="00D67713" w:rsidRDefault="006046C3" w:rsidP="00EF1F22">
          <w:pPr>
            <w:spacing w:before="20" w:line="200" w:lineRule="exact"/>
            <w:ind w:left="-57"/>
            <w:rPr>
              <w:rFonts w:ascii="Arial" w:hAnsi="Arial"/>
              <w:sz w:val="16"/>
              <w:szCs w:val="20"/>
            </w:rPr>
          </w:pPr>
          <w:r>
            <w:rPr>
              <w:rFonts w:ascii="Arial" w:hAnsi="Arial"/>
              <w:sz w:val="16"/>
              <w:szCs w:val="20"/>
            </w:rPr>
            <w:t>Dokument ID</w:t>
          </w:r>
        </w:p>
      </w:tc>
      <w:sdt>
        <w:sdtPr>
          <w:rPr>
            <w:rFonts w:ascii="Arial" w:hAnsi="Arial"/>
            <w:sz w:val="16"/>
            <w:szCs w:val="20"/>
          </w:rPr>
          <w:alias w:val="DokumentID"/>
          <w:tag w:val="Dokument id"/>
          <w:id w:val="-547307072"/>
          <w:lock w:val="contentLocked"/>
          <w:dataBinding w:xpath="/Global_ControlDocument[1]/Index[1]" w:storeItemID="{E8C9E711-415A-4DC7-B283-F24A575D5E78}"/>
          <w:text/>
        </w:sdtPr>
        <w:sdtEndPr/>
        <w:sdtContent>
          <w:tc>
            <w:tcPr>
              <w:tcW w:w="3554" w:type="dxa"/>
              <w:gridSpan w:val="2"/>
            </w:tcPr>
            <w:p w:rsidR="006046C3" w:rsidRPr="00D67713" w:rsidRDefault="00961FF1" w:rsidP="00EF1F22">
              <w:pPr>
                <w:spacing w:before="20" w:line="200" w:lineRule="exact"/>
                <w:rPr>
                  <w:rFonts w:ascii="Arial" w:hAnsi="Arial"/>
                  <w:sz w:val="16"/>
                  <w:szCs w:val="20"/>
                </w:rPr>
              </w:pPr>
              <w:r>
                <w:rPr>
                  <w:rFonts w:ascii="Arial" w:hAnsi="Arial"/>
                  <w:sz w:val="16"/>
                  <w:szCs w:val="20"/>
                </w:rPr>
                <w:t>116208</w:t>
              </w:r>
            </w:p>
          </w:tc>
        </w:sdtContent>
      </w:sdt>
    </w:tr>
  </w:tbl>
  <w:p w:rsidR="00052092" w:rsidRDefault="00BD6DC6" w:rsidP="003834A5">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C6" w:rsidRDefault="00BD6DC6" w:rsidP="00F473A6">
      <w:r>
        <w:separator/>
      </w:r>
    </w:p>
  </w:footnote>
  <w:footnote w:type="continuationSeparator" w:id="0">
    <w:p w:rsidR="00BD6DC6" w:rsidRDefault="00BD6DC6" w:rsidP="00F4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7" w:rsidRDefault="00657A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742"/>
      <w:gridCol w:w="854"/>
    </w:tblGrid>
    <w:tr w:rsidR="005A5604" w:rsidTr="006046C3">
      <w:trPr>
        <w:trHeight w:hRule="exact" w:val="800"/>
      </w:trPr>
      <w:tc>
        <w:tcPr>
          <w:tcW w:w="5103" w:type="dxa"/>
        </w:tcPr>
        <w:p w:rsidR="005A5604" w:rsidRDefault="00F63B68" w:rsidP="00A028D5">
          <w:bookmarkStart w:id="2" w:name="BMPageNum" w:colFirst="2" w:colLast="2"/>
          <w:bookmarkStart w:id="3" w:name="BMLogoType" w:colFirst="0" w:colLast="0"/>
          <w:r>
            <w:rPr>
              <w:noProof/>
              <w:lang w:eastAsia="sv-SE"/>
            </w:rPr>
            <w:drawing>
              <wp:anchor distT="0" distB="0" distL="114300" distR="114300" simplePos="0" relativeHeight="251659264" behindDoc="0" locked="0" layoutInCell="1" allowOverlap="1" wp14:anchorId="7B0CB9FD" wp14:editId="32482A94">
                <wp:simplePos x="685800" y="452120"/>
                <wp:positionH relativeFrom="margin">
                  <wp:align>left</wp:align>
                </wp:positionH>
                <wp:positionV relativeFrom="margin">
                  <wp:align>top</wp:align>
                </wp:positionV>
                <wp:extent cx="1872615" cy="46609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DokumentTypNamn"/>
          <w:id w:val="-1669404920"/>
          <w:dataBinding w:xpath="/Global_ControlDocument[1]/DocumentType.Name[1]" w:storeItemID="{E8C9E711-415A-4DC7-B283-F24A575D5E78}"/>
          <w:text/>
        </w:sdtPr>
        <w:sdtEndPr/>
        <w:sdtContent>
          <w:tc>
            <w:tcPr>
              <w:tcW w:w="3742" w:type="dxa"/>
            </w:tcPr>
            <w:p w:rsidR="005A5604" w:rsidRPr="00C63DBD" w:rsidRDefault="00961FF1" w:rsidP="000C7AD1">
              <w:pPr>
                <w:spacing w:before="20" w:line="280" w:lineRule="exact"/>
                <w:rPr>
                  <w:rFonts w:asciiTheme="minorBidi" w:hAnsiTheme="minorBidi"/>
                  <w:sz w:val="20"/>
                  <w:szCs w:val="20"/>
                </w:rPr>
              </w:pPr>
              <w:r>
                <w:rPr>
                  <w:rFonts w:asciiTheme="minorBidi" w:hAnsiTheme="minorBidi"/>
                  <w:sz w:val="20"/>
                  <w:szCs w:val="20"/>
                </w:rPr>
                <w:t>RUTIN</w:t>
              </w:r>
            </w:p>
          </w:tc>
        </w:sdtContent>
      </w:sdt>
      <w:tc>
        <w:tcPr>
          <w:tcW w:w="854" w:type="dxa"/>
        </w:tcPr>
        <w:p w:rsidR="005A5604" w:rsidRPr="00C63DBD" w:rsidRDefault="00F473A6" w:rsidP="000C7AD1">
          <w:pPr>
            <w:spacing w:before="20" w:line="280" w:lineRule="exact"/>
            <w:ind w:left="-57" w:right="-57"/>
            <w:jc w:val="right"/>
            <w:rPr>
              <w:rFonts w:ascii="Arial" w:hAnsi="Arial" w:cs="Arial"/>
              <w:sz w:val="20"/>
              <w:szCs w:val="24"/>
            </w:rPr>
          </w:pPr>
          <w:r w:rsidRPr="00C63DBD">
            <w:rPr>
              <w:rFonts w:ascii="Arial" w:hAnsi="Arial"/>
              <w:sz w:val="20"/>
              <w:szCs w:val="24"/>
            </w:rPr>
            <w:fldChar w:fldCharType="begin"/>
          </w:r>
          <w:r w:rsidRPr="00C63DBD">
            <w:rPr>
              <w:rFonts w:ascii="Arial" w:hAnsi="Arial"/>
              <w:sz w:val="20"/>
              <w:szCs w:val="24"/>
            </w:rPr>
            <w:instrText xml:space="preserve"> PAGE   \* MERGEFORMAT </w:instrText>
          </w:r>
          <w:r w:rsidRPr="00C63DBD">
            <w:rPr>
              <w:rFonts w:ascii="Arial" w:hAnsi="Arial"/>
              <w:sz w:val="20"/>
              <w:szCs w:val="24"/>
            </w:rPr>
            <w:fldChar w:fldCharType="separate"/>
          </w:r>
          <w:r w:rsidR="007A1A57">
            <w:rPr>
              <w:rFonts w:ascii="Arial" w:hAnsi="Arial"/>
              <w:noProof/>
              <w:sz w:val="20"/>
              <w:szCs w:val="24"/>
            </w:rPr>
            <w:t>3</w:t>
          </w:r>
          <w:r w:rsidRPr="00C63DBD">
            <w:rPr>
              <w:rFonts w:ascii="Arial" w:hAnsi="Arial"/>
              <w:sz w:val="20"/>
              <w:szCs w:val="24"/>
            </w:rPr>
            <w:fldChar w:fldCharType="end"/>
          </w:r>
          <w:r w:rsidRPr="00C63DBD">
            <w:rPr>
              <w:rFonts w:ascii="Arial" w:hAnsi="Arial"/>
              <w:sz w:val="20"/>
              <w:szCs w:val="24"/>
            </w:rPr>
            <w:t>(</w:t>
          </w:r>
          <w:r w:rsidRPr="00C63DBD">
            <w:rPr>
              <w:rFonts w:ascii="Arial" w:hAnsi="Arial"/>
              <w:sz w:val="20"/>
              <w:szCs w:val="24"/>
            </w:rPr>
            <w:fldChar w:fldCharType="begin"/>
          </w:r>
          <w:r w:rsidRPr="00C63DBD">
            <w:rPr>
              <w:rFonts w:ascii="Arial" w:hAnsi="Arial"/>
              <w:sz w:val="20"/>
              <w:szCs w:val="24"/>
            </w:rPr>
            <w:instrText xml:space="preserve"> NUMPAGES   \* MERGEFORMAT </w:instrText>
          </w:r>
          <w:r w:rsidRPr="00C63DBD">
            <w:rPr>
              <w:rFonts w:ascii="Arial" w:hAnsi="Arial"/>
              <w:sz w:val="20"/>
              <w:szCs w:val="24"/>
            </w:rPr>
            <w:fldChar w:fldCharType="separate"/>
          </w:r>
          <w:r w:rsidR="007A1A57">
            <w:rPr>
              <w:rFonts w:ascii="Arial" w:hAnsi="Arial"/>
              <w:noProof/>
              <w:sz w:val="20"/>
              <w:szCs w:val="24"/>
            </w:rPr>
            <w:t>4</w:t>
          </w:r>
          <w:r w:rsidRPr="00C63DBD">
            <w:rPr>
              <w:rFonts w:ascii="Arial" w:hAnsi="Arial"/>
              <w:sz w:val="20"/>
              <w:szCs w:val="24"/>
            </w:rPr>
            <w:fldChar w:fldCharType="end"/>
          </w:r>
          <w:r w:rsidRPr="00C63DBD">
            <w:rPr>
              <w:rFonts w:ascii="Arial" w:hAnsi="Arial"/>
              <w:sz w:val="20"/>
              <w:szCs w:val="24"/>
            </w:rPr>
            <w:t>)</w:t>
          </w:r>
          <w:r w:rsidR="00F63B68" w:rsidRPr="00C63DBD">
            <w:rPr>
              <w:rFonts w:ascii="Arial" w:hAnsi="Arial"/>
              <w:vanish/>
              <w:sz w:val="20"/>
              <w:szCs w:val="24"/>
            </w:rPr>
            <w:fldChar w:fldCharType="begin"/>
          </w:r>
          <w:r w:rsidR="00F63B68" w:rsidRPr="00C63DBD">
            <w:rPr>
              <w:rFonts w:ascii="Arial" w:hAnsi="Arial"/>
              <w:vanish/>
              <w:sz w:val="20"/>
              <w:szCs w:val="24"/>
            </w:rPr>
            <w:instrText xml:space="preserve"> PAGE </w:instrText>
          </w:r>
          <w:r w:rsidR="00F63B68" w:rsidRPr="00C63DBD">
            <w:rPr>
              <w:rFonts w:ascii="Arial" w:hAnsi="Arial"/>
              <w:vanish/>
              <w:sz w:val="20"/>
              <w:szCs w:val="24"/>
            </w:rPr>
            <w:fldChar w:fldCharType="separate"/>
          </w:r>
          <w:r w:rsidR="007A1A57">
            <w:rPr>
              <w:rFonts w:ascii="Arial" w:hAnsi="Arial"/>
              <w:noProof/>
              <w:vanish/>
              <w:sz w:val="20"/>
              <w:szCs w:val="24"/>
            </w:rPr>
            <w:t>3</w:t>
          </w:r>
          <w:r w:rsidR="00F63B68" w:rsidRPr="00C63DBD">
            <w:rPr>
              <w:rFonts w:ascii="Arial" w:hAnsi="Arial"/>
              <w:vanish/>
              <w:sz w:val="20"/>
              <w:szCs w:val="24"/>
            </w:rPr>
            <w:fldChar w:fldCharType="end"/>
          </w:r>
          <w:r w:rsidR="00F63B68" w:rsidRPr="00C63DBD">
            <w:rPr>
              <w:rFonts w:ascii="Arial" w:hAnsi="Arial"/>
              <w:vanish/>
              <w:sz w:val="20"/>
              <w:szCs w:val="24"/>
            </w:rPr>
            <w:t>(</w:t>
          </w:r>
          <w:r w:rsidR="00F63B68" w:rsidRPr="00C63DBD">
            <w:rPr>
              <w:rFonts w:ascii="Arial" w:hAnsi="Arial"/>
              <w:vanish/>
              <w:sz w:val="20"/>
              <w:szCs w:val="24"/>
            </w:rPr>
            <w:fldChar w:fldCharType="begin"/>
          </w:r>
          <w:r w:rsidR="00F63B68" w:rsidRPr="00C63DBD">
            <w:rPr>
              <w:rFonts w:ascii="Arial" w:hAnsi="Arial"/>
              <w:vanish/>
              <w:sz w:val="20"/>
              <w:szCs w:val="24"/>
            </w:rPr>
            <w:instrText xml:space="preserve"> NUMPAGES  \* MERGEFORMAT </w:instrText>
          </w:r>
          <w:r w:rsidR="00F63B68" w:rsidRPr="00C63DBD">
            <w:rPr>
              <w:rFonts w:ascii="Arial" w:hAnsi="Arial"/>
              <w:vanish/>
              <w:sz w:val="20"/>
              <w:szCs w:val="24"/>
            </w:rPr>
            <w:fldChar w:fldCharType="separate"/>
          </w:r>
          <w:r w:rsidR="007A1A57">
            <w:rPr>
              <w:rFonts w:ascii="Arial" w:hAnsi="Arial"/>
              <w:noProof/>
              <w:vanish/>
              <w:sz w:val="20"/>
              <w:szCs w:val="24"/>
            </w:rPr>
            <w:t>4</w:t>
          </w:r>
          <w:r w:rsidR="00F63B68" w:rsidRPr="00C63DBD">
            <w:rPr>
              <w:rFonts w:ascii="Arial" w:hAnsi="Arial"/>
              <w:vanish/>
              <w:sz w:val="20"/>
              <w:szCs w:val="24"/>
            </w:rPr>
            <w:fldChar w:fldCharType="end"/>
          </w:r>
          <w:r w:rsidR="00F63B68" w:rsidRPr="00C63DBD">
            <w:rPr>
              <w:rFonts w:ascii="Arial" w:hAnsi="Arial"/>
              <w:vanish/>
              <w:sz w:val="20"/>
              <w:szCs w:val="24"/>
            </w:rPr>
            <w:t>)</w:t>
          </w:r>
        </w:p>
      </w:tc>
    </w:tr>
    <w:bookmarkEnd w:id="2"/>
    <w:bookmarkEnd w:id="3"/>
    <w:tr w:rsidR="00052092" w:rsidTr="006066F2">
      <w:trPr>
        <w:trHeight w:hRule="exact" w:val="454"/>
      </w:trPr>
      <w:tc>
        <w:tcPr>
          <w:tcW w:w="9699" w:type="dxa"/>
          <w:gridSpan w:val="3"/>
        </w:tcPr>
        <w:p w:rsidR="00052092" w:rsidRPr="00240E69" w:rsidRDefault="00BD6DC6" w:rsidP="000C7AD1">
          <w:pPr>
            <w:spacing w:before="20" w:line="280" w:lineRule="exact"/>
            <w:rPr>
              <w:rFonts w:cs="Times New Roman"/>
              <w:szCs w:val="24"/>
            </w:rPr>
          </w:pPr>
        </w:p>
      </w:tc>
    </w:tr>
  </w:tbl>
  <w:p w:rsidR="00052092" w:rsidRDefault="00BD6DC6" w:rsidP="0052086D">
    <w:pP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99" w:type="dxa"/>
      <w:tblInd w:w="-1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000"/>
      <w:gridCol w:w="742"/>
      <w:gridCol w:w="854"/>
    </w:tblGrid>
    <w:tr w:rsidR="006066F2" w:rsidTr="006066F2">
      <w:trPr>
        <w:trHeight w:val="351"/>
      </w:trPr>
      <w:tc>
        <w:tcPr>
          <w:tcW w:w="5103" w:type="dxa"/>
          <w:vMerge w:val="restart"/>
        </w:tcPr>
        <w:p w:rsidR="006066F2" w:rsidRDefault="006066F2" w:rsidP="006046C3">
          <w:r>
            <w:rPr>
              <w:noProof/>
              <w:lang w:eastAsia="sv-SE"/>
            </w:rPr>
            <w:drawing>
              <wp:anchor distT="0" distB="0" distL="114300" distR="114300" simplePos="0" relativeHeight="251669504" behindDoc="0" locked="0" layoutInCell="1" allowOverlap="1" wp14:anchorId="5D9E337E" wp14:editId="192A5054">
                <wp:simplePos x="685800" y="452120"/>
                <wp:positionH relativeFrom="margin">
                  <wp:align>left</wp:align>
                </wp:positionH>
                <wp:positionV relativeFrom="margin">
                  <wp:align>top</wp:align>
                </wp:positionV>
                <wp:extent cx="1872615" cy="46609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tc>
      <w:sdt>
        <w:sdtPr>
          <w:rPr>
            <w:rFonts w:asciiTheme="minorBidi" w:hAnsiTheme="minorBidi"/>
            <w:sz w:val="20"/>
            <w:szCs w:val="20"/>
          </w:rPr>
          <w:alias w:val="Dokumenttyp"/>
          <w:tag w:val="DokumentTypNamn"/>
          <w:id w:val="1187484524"/>
          <w:dataBinding w:xpath="/Global_ControlDocument[1]/DocumentType.Name[1]" w:storeItemID="{E8C9E711-415A-4DC7-B283-F24A575D5E78}"/>
          <w:text/>
        </w:sdtPr>
        <w:sdtEndPr/>
        <w:sdtContent>
          <w:tc>
            <w:tcPr>
              <w:tcW w:w="3742" w:type="dxa"/>
              <w:gridSpan w:val="2"/>
            </w:tcPr>
            <w:p w:rsidR="006066F2" w:rsidRPr="00C63DBD" w:rsidRDefault="00961FF1" w:rsidP="00EF1F22">
              <w:pPr>
                <w:spacing w:before="20" w:line="280" w:lineRule="exact"/>
                <w:rPr>
                  <w:rFonts w:asciiTheme="minorBidi" w:hAnsiTheme="minorBidi"/>
                  <w:sz w:val="20"/>
                  <w:szCs w:val="20"/>
                </w:rPr>
              </w:pPr>
              <w:r>
                <w:rPr>
                  <w:rFonts w:asciiTheme="minorBidi" w:hAnsiTheme="minorBidi"/>
                  <w:sz w:val="20"/>
                  <w:szCs w:val="20"/>
                </w:rPr>
                <w:t>RUTIN</w:t>
              </w:r>
            </w:p>
          </w:tc>
        </w:sdtContent>
      </w:sdt>
      <w:tc>
        <w:tcPr>
          <w:tcW w:w="854" w:type="dxa"/>
        </w:tcPr>
        <w:p w:rsidR="006066F2" w:rsidRPr="00C63DBD" w:rsidRDefault="006066F2" w:rsidP="00EF1F22">
          <w:pPr>
            <w:spacing w:before="20" w:line="280" w:lineRule="exact"/>
            <w:ind w:left="-57" w:right="-57"/>
            <w:jc w:val="right"/>
            <w:rPr>
              <w:rFonts w:ascii="Arial" w:hAnsi="Arial" w:cs="Arial"/>
              <w:sz w:val="20"/>
              <w:szCs w:val="24"/>
            </w:rPr>
          </w:pPr>
          <w:r w:rsidRPr="00C63DBD">
            <w:rPr>
              <w:rFonts w:ascii="Arial" w:hAnsi="Arial"/>
              <w:sz w:val="20"/>
              <w:szCs w:val="24"/>
            </w:rPr>
            <w:fldChar w:fldCharType="begin"/>
          </w:r>
          <w:r w:rsidRPr="00C63DBD">
            <w:rPr>
              <w:rFonts w:ascii="Arial" w:hAnsi="Arial"/>
              <w:sz w:val="20"/>
              <w:szCs w:val="24"/>
            </w:rPr>
            <w:instrText xml:space="preserve"> PAGE   \* MERGEFORMAT </w:instrText>
          </w:r>
          <w:r w:rsidRPr="00C63DBD">
            <w:rPr>
              <w:rFonts w:ascii="Arial" w:hAnsi="Arial"/>
              <w:sz w:val="20"/>
              <w:szCs w:val="24"/>
            </w:rPr>
            <w:fldChar w:fldCharType="separate"/>
          </w:r>
          <w:r w:rsidR="007A1A57">
            <w:rPr>
              <w:rFonts w:ascii="Arial" w:hAnsi="Arial"/>
              <w:noProof/>
              <w:sz w:val="20"/>
              <w:szCs w:val="24"/>
            </w:rPr>
            <w:t>1</w:t>
          </w:r>
          <w:r w:rsidRPr="00C63DBD">
            <w:rPr>
              <w:rFonts w:ascii="Arial" w:hAnsi="Arial"/>
              <w:sz w:val="20"/>
              <w:szCs w:val="24"/>
            </w:rPr>
            <w:fldChar w:fldCharType="end"/>
          </w:r>
          <w:r w:rsidRPr="00C63DBD">
            <w:rPr>
              <w:rFonts w:ascii="Arial" w:hAnsi="Arial"/>
              <w:sz w:val="20"/>
              <w:szCs w:val="24"/>
            </w:rPr>
            <w:t>(</w:t>
          </w:r>
          <w:r w:rsidRPr="00C63DBD">
            <w:rPr>
              <w:rFonts w:ascii="Arial" w:hAnsi="Arial"/>
              <w:sz w:val="20"/>
              <w:szCs w:val="24"/>
            </w:rPr>
            <w:fldChar w:fldCharType="begin"/>
          </w:r>
          <w:r w:rsidRPr="00C63DBD">
            <w:rPr>
              <w:rFonts w:ascii="Arial" w:hAnsi="Arial"/>
              <w:sz w:val="20"/>
              <w:szCs w:val="24"/>
            </w:rPr>
            <w:instrText xml:space="preserve"> NUMPAGES   \* MERGEFORMAT </w:instrText>
          </w:r>
          <w:r w:rsidRPr="00C63DBD">
            <w:rPr>
              <w:rFonts w:ascii="Arial" w:hAnsi="Arial"/>
              <w:sz w:val="20"/>
              <w:szCs w:val="24"/>
            </w:rPr>
            <w:fldChar w:fldCharType="separate"/>
          </w:r>
          <w:r w:rsidR="007A1A57">
            <w:rPr>
              <w:rFonts w:ascii="Arial" w:hAnsi="Arial"/>
              <w:noProof/>
              <w:sz w:val="20"/>
              <w:szCs w:val="24"/>
            </w:rPr>
            <w:t>4</w:t>
          </w:r>
          <w:r w:rsidRPr="00C63DBD">
            <w:rPr>
              <w:rFonts w:ascii="Arial" w:hAnsi="Arial"/>
              <w:sz w:val="20"/>
              <w:szCs w:val="24"/>
            </w:rPr>
            <w:fldChar w:fldCharType="end"/>
          </w:r>
          <w:r w:rsidRPr="00C63DBD">
            <w:rPr>
              <w:rFonts w:ascii="Arial" w:hAnsi="Arial"/>
              <w:sz w:val="20"/>
              <w:szCs w:val="24"/>
            </w:rPr>
            <w:t>)</w:t>
          </w:r>
          <w:r w:rsidRPr="00C63DBD">
            <w:rPr>
              <w:rFonts w:ascii="Arial" w:hAnsi="Arial"/>
              <w:vanish/>
              <w:sz w:val="20"/>
              <w:szCs w:val="24"/>
            </w:rPr>
            <w:fldChar w:fldCharType="begin"/>
          </w:r>
          <w:r w:rsidRPr="00C63DBD">
            <w:rPr>
              <w:rFonts w:ascii="Arial" w:hAnsi="Arial"/>
              <w:vanish/>
              <w:sz w:val="20"/>
              <w:szCs w:val="24"/>
            </w:rPr>
            <w:instrText xml:space="preserve"> PAGE </w:instrText>
          </w:r>
          <w:r w:rsidRPr="00C63DBD">
            <w:rPr>
              <w:rFonts w:ascii="Arial" w:hAnsi="Arial"/>
              <w:vanish/>
              <w:sz w:val="20"/>
              <w:szCs w:val="24"/>
            </w:rPr>
            <w:fldChar w:fldCharType="separate"/>
          </w:r>
          <w:r w:rsidR="007A1A57">
            <w:rPr>
              <w:rFonts w:ascii="Arial" w:hAnsi="Arial"/>
              <w:noProof/>
              <w:vanish/>
              <w:sz w:val="20"/>
              <w:szCs w:val="24"/>
            </w:rPr>
            <w:t>1</w:t>
          </w:r>
          <w:r w:rsidRPr="00C63DBD">
            <w:rPr>
              <w:rFonts w:ascii="Arial" w:hAnsi="Arial"/>
              <w:vanish/>
              <w:sz w:val="20"/>
              <w:szCs w:val="24"/>
            </w:rPr>
            <w:fldChar w:fldCharType="end"/>
          </w:r>
          <w:r w:rsidRPr="00C63DBD">
            <w:rPr>
              <w:rFonts w:ascii="Arial" w:hAnsi="Arial"/>
              <w:vanish/>
              <w:sz w:val="20"/>
              <w:szCs w:val="24"/>
            </w:rPr>
            <w:t>(</w:t>
          </w:r>
          <w:r w:rsidRPr="00C63DBD">
            <w:rPr>
              <w:rFonts w:ascii="Arial" w:hAnsi="Arial"/>
              <w:vanish/>
              <w:sz w:val="20"/>
              <w:szCs w:val="24"/>
            </w:rPr>
            <w:fldChar w:fldCharType="begin"/>
          </w:r>
          <w:r w:rsidRPr="00C63DBD">
            <w:rPr>
              <w:rFonts w:ascii="Arial" w:hAnsi="Arial"/>
              <w:vanish/>
              <w:sz w:val="20"/>
              <w:szCs w:val="24"/>
            </w:rPr>
            <w:instrText xml:space="preserve"> NUMPAGES  \* MERGEFORMAT </w:instrText>
          </w:r>
          <w:r w:rsidRPr="00C63DBD">
            <w:rPr>
              <w:rFonts w:ascii="Arial" w:hAnsi="Arial"/>
              <w:vanish/>
              <w:sz w:val="20"/>
              <w:szCs w:val="24"/>
            </w:rPr>
            <w:fldChar w:fldCharType="separate"/>
          </w:r>
          <w:r w:rsidR="007A1A57">
            <w:rPr>
              <w:rFonts w:ascii="Arial" w:hAnsi="Arial"/>
              <w:noProof/>
              <w:vanish/>
              <w:sz w:val="20"/>
              <w:szCs w:val="24"/>
            </w:rPr>
            <w:t>4</w:t>
          </w:r>
          <w:r w:rsidRPr="00C63DBD">
            <w:rPr>
              <w:rFonts w:ascii="Arial" w:hAnsi="Arial"/>
              <w:vanish/>
              <w:sz w:val="20"/>
              <w:szCs w:val="24"/>
            </w:rPr>
            <w:fldChar w:fldCharType="end"/>
          </w:r>
          <w:r w:rsidRPr="00C63DBD">
            <w:rPr>
              <w:rFonts w:ascii="Arial" w:hAnsi="Arial"/>
              <w:vanish/>
              <w:sz w:val="20"/>
              <w:szCs w:val="24"/>
            </w:rPr>
            <w:t>)</w:t>
          </w:r>
        </w:p>
      </w:tc>
    </w:tr>
    <w:tr w:rsidR="006066F2" w:rsidTr="006066F2">
      <w:trPr>
        <w:trHeight w:val="203"/>
      </w:trPr>
      <w:tc>
        <w:tcPr>
          <w:tcW w:w="5103" w:type="dxa"/>
          <w:vMerge/>
        </w:tcPr>
        <w:p w:rsidR="006066F2" w:rsidRDefault="006066F2" w:rsidP="006046C3">
          <w:pPr>
            <w:rPr>
              <w:noProof/>
              <w:lang w:eastAsia="sv-SE"/>
            </w:rPr>
          </w:pPr>
        </w:p>
      </w:tc>
      <w:tc>
        <w:tcPr>
          <w:tcW w:w="3000" w:type="dxa"/>
        </w:tcPr>
        <w:p w:rsidR="006066F2" w:rsidRDefault="006066F2" w:rsidP="00EF1F22">
          <w:pPr>
            <w:spacing w:before="20" w:line="280" w:lineRule="exact"/>
            <w:rPr>
              <w:rFonts w:asciiTheme="minorBidi" w:hAnsiTheme="minorBidi"/>
              <w:sz w:val="20"/>
              <w:szCs w:val="20"/>
            </w:rPr>
          </w:pPr>
        </w:p>
      </w:tc>
      <w:tc>
        <w:tcPr>
          <w:tcW w:w="1596" w:type="dxa"/>
          <w:gridSpan w:val="2"/>
        </w:tcPr>
        <w:p w:rsidR="006066F2" w:rsidRPr="00657A97" w:rsidRDefault="00BD6DC6" w:rsidP="00EF1F22">
          <w:pPr>
            <w:spacing w:before="20" w:line="280" w:lineRule="exact"/>
            <w:ind w:left="-57" w:right="-57"/>
            <w:jc w:val="right"/>
            <w:rPr>
              <w:rFonts w:asciiTheme="minorBidi" w:hAnsiTheme="minorBidi"/>
              <w:sz w:val="20"/>
              <w:szCs w:val="20"/>
            </w:rPr>
          </w:pPr>
          <w:sdt>
            <w:sdtPr>
              <w:rPr>
                <w:rFonts w:asciiTheme="minorBidi" w:hAnsiTheme="minorBidi"/>
                <w:sz w:val="20"/>
                <w:szCs w:val="20"/>
              </w:rPr>
              <w:alias w:val="Nummerserie"/>
              <w:tag w:val="Nummerserie"/>
              <w:id w:val="-1645732541"/>
              <w:showingPlcHdr/>
              <w:dataBinding w:xpath="/Global_ControlDocument[1]/ParentCase.Unit.Code[1]" w:storeItemID="{E8C9E711-415A-4DC7-B283-F24A575D5E78}"/>
              <w:text/>
            </w:sdtPr>
            <w:sdtEndPr/>
            <w:sdtContent>
              <w:r w:rsidR="006066F2" w:rsidRPr="00657A97">
                <w:rPr>
                  <w:rStyle w:val="Platshllartext"/>
                  <w:rFonts w:asciiTheme="minorBidi" w:hAnsiTheme="minorBidi"/>
                  <w:sz w:val="20"/>
                  <w:szCs w:val="20"/>
                </w:rPr>
                <w:t xml:space="preserve">    </w:t>
              </w:r>
            </w:sdtContent>
          </w:sdt>
          <w:r w:rsidR="006066F2" w:rsidRPr="00657A97">
            <w:rPr>
              <w:rFonts w:asciiTheme="minorBidi" w:hAnsiTheme="minorBidi"/>
              <w:sz w:val="20"/>
              <w:szCs w:val="20"/>
            </w:rPr>
            <w:t xml:space="preserve"> </w:t>
          </w:r>
          <w:sdt>
            <w:sdtPr>
              <w:rPr>
                <w:rFonts w:asciiTheme="minorBidi" w:hAnsiTheme="minorBidi"/>
                <w:sz w:val="20"/>
                <w:szCs w:val="20"/>
              </w:rPr>
              <w:alias w:val="DiarieNr"/>
              <w:tag w:val="DiarieNr"/>
              <w:id w:val="-1985235146"/>
              <w:showingPlcHdr/>
              <w:dataBinding w:xpath="/Global_ControlDocument[1]/ParentCase.NumberSequence[1]" w:storeItemID="{E8C9E711-415A-4DC7-B283-F24A575D5E78}"/>
              <w:text/>
            </w:sdtPr>
            <w:sdtEndPr/>
            <w:sdtContent>
              <w:r w:rsidR="006066F2" w:rsidRPr="00657A97">
                <w:rPr>
                  <w:rStyle w:val="Platshllartext"/>
                  <w:rFonts w:asciiTheme="minorBidi" w:hAnsiTheme="minorBidi"/>
                  <w:sz w:val="20"/>
                  <w:szCs w:val="20"/>
                </w:rPr>
                <w:t xml:space="preserve">    </w:t>
              </w:r>
            </w:sdtContent>
          </w:sdt>
        </w:p>
      </w:tc>
    </w:tr>
    <w:tr w:rsidR="006046C3" w:rsidTr="00EF1F22">
      <w:trPr>
        <w:trHeight w:hRule="exact" w:val="280"/>
      </w:trPr>
      <w:tc>
        <w:tcPr>
          <w:tcW w:w="9699" w:type="dxa"/>
          <w:gridSpan w:val="4"/>
        </w:tcPr>
        <w:p w:rsidR="006046C3" w:rsidRPr="00240E69" w:rsidRDefault="006046C3" w:rsidP="00EF1F22">
          <w:pPr>
            <w:spacing w:before="20" w:line="280" w:lineRule="exact"/>
            <w:rPr>
              <w:rFonts w:cs="Times New Roman"/>
              <w:szCs w:val="24"/>
            </w:rPr>
          </w:pPr>
        </w:p>
      </w:tc>
    </w:tr>
    <w:tr w:rsidR="006046C3" w:rsidRPr="001E5719" w:rsidTr="006066F2">
      <w:trPr>
        <w:trHeight w:hRule="exact" w:val="320"/>
      </w:trPr>
      <w:tc>
        <w:tcPr>
          <w:tcW w:w="5103" w:type="dxa"/>
        </w:tcPr>
        <w:p w:rsidR="006046C3" w:rsidRPr="007043CC" w:rsidRDefault="006046C3" w:rsidP="00EF1F22">
          <w:pPr>
            <w:spacing w:line="260" w:lineRule="exact"/>
            <w:rPr>
              <w:rFonts w:cs="Times New Roman"/>
              <w:sz w:val="22"/>
            </w:rPr>
          </w:pPr>
        </w:p>
      </w:tc>
      <w:tc>
        <w:tcPr>
          <w:tcW w:w="4596" w:type="dxa"/>
          <w:gridSpan w:val="3"/>
        </w:tcPr>
        <w:p w:rsidR="006046C3" w:rsidRPr="001E5719" w:rsidRDefault="006046C3" w:rsidP="00EF1F22">
          <w:pPr>
            <w:spacing w:before="20" w:line="280" w:lineRule="exact"/>
            <w:rPr>
              <w:rFonts w:ascii="Arial" w:hAnsi="Arial" w:cs="Arial"/>
              <w:b/>
              <w:szCs w:val="24"/>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r w:rsidR="006046C3" w:rsidRPr="001E5719" w:rsidTr="006066F2">
      <w:trPr>
        <w:trHeight w:hRule="exact" w:val="320"/>
      </w:trPr>
      <w:tc>
        <w:tcPr>
          <w:tcW w:w="5103" w:type="dxa"/>
        </w:tcPr>
        <w:p w:rsidR="006046C3" w:rsidRPr="003E06C1" w:rsidRDefault="006046C3" w:rsidP="00EF1F22">
          <w:pPr>
            <w:spacing w:line="260" w:lineRule="exact"/>
            <w:rPr>
              <w:rFonts w:cs="Times New Roman"/>
              <w:sz w:val="22"/>
            </w:rPr>
          </w:pPr>
        </w:p>
      </w:tc>
      <w:tc>
        <w:tcPr>
          <w:tcW w:w="4596" w:type="dxa"/>
          <w:gridSpan w:val="3"/>
        </w:tcPr>
        <w:p w:rsidR="006046C3" w:rsidRPr="003E06C1" w:rsidRDefault="006046C3" w:rsidP="00EF1F22">
          <w:pPr>
            <w:spacing w:line="260" w:lineRule="exact"/>
            <w:rPr>
              <w:rFonts w:cs="Times New Roman"/>
              <w:sz w:val="22"/>
            </w:rPr>
          </w:pPr>
        </w:p>
      </w:tc>
    </w:tr>
  </w:tbl>
  <w:p w:rsidR="00052092" w:rsidRPr="006046C3" w:rsidRDefault="00BD6DC6" w:rsidP="006046C3">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5F6E"/>
    <w:multiLevelType w:val="multilevel"/>
    <w:tmpl w:val="6764EE1A"/>
    <w:lvl w:ilvl="0">
      <w:start w:val="1"/>
      <w:numFmt w:val="decimal"/>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64" w:hanging="964"/>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64" w:hanging="964"/>
      </w:pPr>
      <w:rPr>
        <w:rFonts w:asciiTheme="minorBidi" w:hAnsiTheme="minorBidi" w:cstheme="min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9F56CA"/>
    <w:multiLevelType w:val="multilevel"/>
    <w:tmpl w:val="A78E8994"/>
    <w:lvl w:ilvl="0">
      <w:start w:val="1"/>
      <w:numFmt w:val="bullet"/>
      <w:pStyle w:val="Punktlista-RjL"/>
      <w:lvlText w:val=""/>
      <w:lvlJc w:val="left"/>
      <w:pPr>
        <w:tabs>
          <w:tab w:val="num" w:pos="567"/>
        </w:tabs>
        <w:ind w:left="284" w:hanging="284"/>
      </w:pPr>
      <w:rPr>
        <w:rFonts w:ascii="Symbol" w:hAnsi="Symbol" w:hint="default"/>
        <w:b w:val="0"/>
        <w:i w:val="0"/>
        <w:sz w:val="24"/>
      </w:rPr>
    </w:lvl>
    <w:lvl w:ilvl="1">
      <w:start w:val="1"/>
      <w:numFmt w:val="bullet"/>
      <w:lvlText w:val="o"/>
      <w:lvlJc w:val="left"/>
      <w:pPr>
        <w:ind w:left="567" w:hanging="283"/>
      </w:pPr>
      <w:rPr>
        <w:rFonts w:ascii="Courier New" w:hAnsi="Courier New" w:hint="default"/>
        <w:b w:val="0"/>
        <w:i w:val="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3E5FAC"/>
    <w:multiLevelType w:val="hybridMultilevel"/>
    <w:tmpl w:val="13F04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C8498E"/>
    <w:multiLevelType w:val="hybridMultilevel"/>
    <w:tmpl w:val="2ECCBF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CE08DA"/>
    <w:multiLevelType w:val="hybridMultilevel"/>
    <w:tmpl w:val="975C2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2305F9"/>
    <w:multiLevelType w:val="hybridMultilevel"/>
    <w:tmpl w:val="8AFA3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6D3EE7"/>
    <w:multiLevelType w:val="hybridMultilevel"/>
    <w:tmpl w:val="C32AB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1241CA"/>
    <w:multiLevelType w:val="hybridMultilevel"/>
    <w:tmpl w:val="82848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181461"/>
    <w:multiLevelType w:val="hybridMultilevel"/>
    <w:tmpl w:val="0534F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5C70B1"/>
    <w:multiLevelType w:val="hybridMultilevel"/>
    <w:tmpl w:val="148ECFDE"/>
    <w:lvl w:ilvl="0" w:tplc="DDBE6654">
      <w:start w:val="1"/>
      <w:numFmt w:val="decimal"/>
      <w:pStyle w:val="Numreradlista-RjL"/>
      <w:lvlText w:val="%1."/>
      <w:lvlJc w:val="left"/>
      <w:pPr>
        <w:ind w:left="720" w:hanging="360"/>
      </w:pPr>
      <w:rPr>
        <w:rFonts w:ascii="Times New Roman" w:hAnsi="Times New Roman" w:hint="default"/>
        <w:b w:val="0"/>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0"/>
  </w:num>
  <w:num w:numId="3">
    <w:abstractNumId w:val="0"/>
  </w:num>
  <w:num w:numId="4">
    <w:abstractNumId w:val="0"/>
  </w:num>
  <w:num w:numId="5">
    <w:abstractNumId w:val="0"/>
  </w:num>
  <w:num w:numId="6">
    <w:abstractNumId w:val="1"/>
  </w:num>
  <w:num w:numId="7">
    <w:abstractNumId w:val="9"/>
  </w:num>
  <w:num w:numId="8">
    <w:abstractNumId w:val="0"/>
  </w:num>
  <w:num w:numId="9">
    <w:abstractNumId w:val="0"/>
  </w:num>
  <w:num w:numId="10">
    <w:abstractNumId w:val="0"/>
  </w:num>
  <w:num w:numId="11">
    <w:abstractNumId w:val="0"/>
  </w:num>
  <w:num w:numId="12">
    <w:abstractNumId w:val="1"/>
  </w:num>
  <w:num w:numId="13">
    <w:abstractNumId w:val="4"/>
  </w:num>
  <w:num w:numId="14">
    <w:abstractNumId w:val="8"/>
  </w:num>
  <w:num w:numId="15">
    <w:abstractNumId w:val="6"/>
  </w:num>
  <w:num w:numId="16">
    <w:abstractNumId w:val="2"/>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A6"/>
    <w:rsid w:val="000C3B06"/>
    <w:rsid w:val="00183B97"/>
    <w:rsid w:val="00185CC3"/>
    <w:rsid w:val="001A4E94"/>
    <w:rsid w:val="001F7B1D"/>
    <w:rsid w:val="002A2E7C"/>
    <w:rsid w:val="002B34D0"/>
    <w:rsid w:val="002E610C"/>
    <w:rsid w:val="00364B13"/>
    <w:rsid w:val="003C4CCA"/>
    <w:rsid w:val="003F6254"/>
    <w:rsid w:val="003F7652"/>
    <w:rsid w:val="0040333C"/>
    <w:rsid w:val="00547EAF"/>
    <w:rsid w:val="005C3CCF"/>
    <w:rsid w:val="00602AFC"/>
    <w:rsid w:val="006046C3"/>
    <w:rsid w:val="006066F2"/>
    <w:rsid w:val="006329D0"/>
    <w:rsid w:val="00657A97"/>
    <w:rsid w:val="00684D96"/>
    <w:rsid w:val="006A2CE5"/>
    <w:rsid w:val="006A4239"/>
    <w:rsid w:val="007A1A57"/>
    <w:rsid w:val="007E19DF"/>
    <w:rsid w:val="00894F1E"/>
    <w:rsid w:val="00961FF1"/>
    <w:rsid w:val="00966873"/>
    <w:rsid w:val="00A573F7"/>
    <w:rsid w:val="00AA2F58"/>
    <w:rsid w:val="00BD6DC6"/>
    <w:rsid w:val="00BF72BF"/>
    <w:rsid w:val="00C03042"/>
    <w:rsid w:val="00C13950"/>
    <w:rsid w:val="00C2776E"/>
    <w:rsid w:val="00C63DBD"/>
    <w:rsid w:val="00C95866"/>
    <w:rsid w:val="00CC0126"/>
    <w:rsid w:val="00D314E6"/>
    <w:rsid w:val="00E035DD"/>
    <w:rsid w:val="00E23A26"/>
    <w:rsid w:val="00E42CC8"/>
    <w:rsid w:val="00E7096D"/>
    <w:rsid w:val="00EB7A74"/>
    <w:rsid w:val="00F058C1"/>
    <w:rsid w:val="00F473A6"/>
    <w:rsid w:val="00F63B6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EF2BE"/>
  <w15:docId w15:val="{C0DB3660-9489-4FE4-BFA0-AC3A40F5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DBD"/>
    <w:pPr>
      <w:spacing w:after="0" w:line="240" w:lineRule="auto"/>
    </w:pPr>
    <w:rPr>
      <w:rFonts w:ascii="Times New Roman" w:hAnsi="Times New Roman"/>
      <w:sz w:val="24"/>
    </w:rPr>
  </w:style>
  <w:style w:type="paragraph" w:styleId="Rubrik1">
    <w:name w:val="heading 1"/>
    <w:next w:val="Normal"/>
    <w:link w:val="Rubrik1Char"/>
    <w:uiPriority w:val="1"/>
    <w:qFormat/>
    <w:rsid w:val="00894F1E"/>
    <w:pPr>
      <w:keepNext/>
      <w:keepLines/>
      <w:spacing w:before="360" w:after="0" w:line="240" w:lineRule="auto"/>
      <w:outlineLvl w:val="0"/>
    </w:pPr>
    <w:rPr>
      <w:rFonts w:ascii="Arial" w:eastAsiaTheme="majorEastAsia" w:hAnsi="Arial" w:cstheme="majorBidi"/>
      <w:b/>
      <w:bCs/>
      <w:sz w:val="32"/>
      <w:szCs w:val="28"/>
    </w:rPr>
  </w:style>
  <w:style w:type="paragraph" w:styleId="Rubrik2">
    <w:name w:val="heading 2"/>
    <w:next w:val="Normal"/>
    <w:link w:val="Rubrik2Char"/>
    <w:uiPriority w:val="2"/>
    <w:qFormat/>
    <w:rsid w:val="00894F1E"/>
    <w:pPr>
      <w:keepNext/>
      <w:keepLines/>
      <w:spacing w:before="200" w:after="0" w:line="240" w:lineRule="auto"/>
      <w:outlineLvl w:val="1"/>
    </w:pPr>
    <w:rPr>
      <w:rFonts w:ascii="Arial" w:eastAsiaTheme="majorEastAsia" w:hAnsi="Arial" w:cstheme="majorBidi"/>
      <w:b/>
      <w:bCs/>
      <w:sz w:val="28"/>
      <w:szCs w:val="26"/>
    </w:rPr>
  </w:style>
  <w:style w:type="paragraph" w:styleId="Rubrik3">
    <w:name w:val="heading 3"/>
    <w:next w:val="Normal"/>
    <w:link w:val="Rubrik3Char"/>
    <w:uiPriority w:val="3"/>
    <w:qFormat/>
    <w:rsid w:val="00894F1E"/>
    <w:pPr>
      <w:keepNext/>
      <w:keepLines/>
      <w:spacing w:before="200" w:after="0" w:line="240" w:lineRule="auto"/>
      <w:outlineLvl w:val="2"/>
    </w:pPr>
    <w:rPr>
      <w:rFonts w:ascii="Arial" w:eastAsiaTheme="majorEastAsia" w:hAnsi="Arial" w:cstheme="majorBidi"/>
      <w:b/>
      <w:bCs/>
      <w:sz w:val="24"/>
    </w:rPr>
  </w:style>
  <w:style w:type="paragraph" w:styleId="Rubrik4">
    <w:name w:val="heading 4"/>
    <w:basedOn w:val="Normal"/>
    <w:next w:val="Normal"/>
    <w:link w:val="Rubrik4Char"/>
    <w:uiPriority w:val="4"/>
    <w:qFormat/>
    <w:rsid w:val="006329D0"/>
    <w:pPr>
      <w:keepNext/>
      <w:keepLines/>
      <w:spacing w:before="200"/>
      <w:outlineLvl w:val="3"/>
    </w:pPr>
    <w:rPr>
      <w:rFonts w:ascii="Arial" w:eastAsiaTheme="majorEastAsia" w:hAnsi="Arial"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dlista-RjL">
    <w:name w:val="Numrerad lista - RjL"/>
    <w:basedOn w:val="Normal"/>
    <w:uiPriority w:val="10"/>
    <w:qFormat/>
    <w:rsid w:val="00183B97"/>
    <w:pPr>
      <w:numPr>
        <w:numId w:val="7"/>
      </w:numPr>
      <w:tabs>
        <w:tab w:val="left" w:pos="567"/>
      </w:tabs>
      <w:spacing w:before="120"/>
      <w:ind w:left="568" w:hanging="284"/>
    </w:pPr>
  </w:style>
  <w:style w:type="paragraph" w:customStyle="1" w:styleId="Punktlista-RjL">
    <w:name w:val="Punktlista -  RjL"/>
    <w:uiPriority w:val="9"/>
    <w:qFormat/>
    <w:rsid w:val="00183B97"/>
    <w:pPr>
      <w:numPr>
        <w:numId w:val="12"/>
      </w:numPr>
      <w:spacing w:before="120" w:after="0" w:line="240" w:lineRule="auto"/>
      <w:ind w:left="568"/>
    </w:pPr>
    <w:rPr>
      <w:rFonts w:ascii="Times New Roman" w:hAnsi="Times New Roman"/>
      <w:sz w:val="24"/>
    </w:rPr>
  </w:style>
  <w:style w:type="paragraph" w:customStyle="1" w:styleId="rendemening">
    <w:name w:val="Ärendemening"/>
    <w:semiHidden/>
    <w:rsid w:val="00894F1E"/>
    <w:pPr>
      <w:spacing w:before="360" w:after="0" w:line="240" w:lineRule="auto"/>
      <w:outlineLvl w:val="0"/>
    </w:pPr>
    <w:rPr>
      <w:rFonts w:ascii="Arial" w:hAnsi="Arial"/>
      <w:b/>
      <w:sz w:val="32"/>
    </w:rPr>
  </w:style>
  <w:style w:type="character" w:customStyle="1" w:styleId="Rubrik1Char">
    <w:name w:val="Rubrik 1 Char"/>
    <w:basedOn w:val="Standardstycketeckensnitt"/>
    <w:link w:val="Rubrik1"/>
    <w:uiPriority w:val="1"/>
    <w:rsid w:val="007E19DF"/>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2"/>
    <w:rsid w:val="007E19DF"/>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3"/>
    <w:rsid w:val="007E19DF"/>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6329D0"/>
    <w:rPr>
      <w:rFonts w:ascii="Arial" w:eastAsiaTheme="majorEastAsia" w:hAnsi="Arial" w:cstheme="majorBidi"/>
      <w:b/>
      <w:bCs/>
      <w:iCs/>
      <w:sz w:val="20"/>
    </w:rPr>
  </w:style>
  <w:style w:type="paragraph" w:styleId="Sidhuvud">
    <w:name w:val="header"/>
    <w:basedOn w:val="Normal"/>
    <w:link w:val="SidhuvudChar"/>
    <w:uiPriority w:val="99"/>
    <w:unhideWhenUsed/>
    <w:rsid w:val="00894F1E"/>
    <w:pPr>
      <w:tabs>
        <w:tab w:val="center" w:pos="4536"/>
        <w:tab w:val="right" w:pos="9072"/>
      </w:tabs>
    </w:pPr>
  </w:style>
  <w:style w:type="character" w:customStyle="1" w:styleId="SidhuvudChar">
    <w:name w:val="Sidhuvud Char"/>
    <w:basedOn w:val="Standardstycketeckensnitt"/>
    <w:link w:val="Sidhuvud"/>
    <w:uiPriority w:val="99"/>
    <w:rsid w:val="00894F1E"/>
    <w:rPr>
      <w:rFonts w:ascii="Times New Roman" w:hAnsi="Times New Roman"/>
      <w:sz w:val="24"/>
    </w:rPr>
  </w:style>
  <w:style w:type="paragraph" w:styleId="Sidfot">
    <w:name w:val="footer"/>
    <w:basedOn w:val="Normal"/>
    <w:link w:val="SidfotChar"/>
    <w:uiPriority w:val="99"/>
    <w:unhideWhenUsed/>
    <w:rsid w:val="00894F1E"/>
    <w:pPr>
      <w:tabs>
        <w:tab w:val="center" w:pos="4536"/>
        <w:tab w:val="right" w:pos="9072"/>
      </w:tabs>
    </w:pPr>
  </w:style>
  <w:style w:type="character" w:customStyle="1" w:styleId="SidfotChar">
    <w:name w:val="Sidfot Char"/>
    <w:basedOn w:val="Standardstycketeckensnitt"/>
    <w:link w:val="Sidfot"/>
    <w:uiPriority w:val="99"/>
    <w:rsid w:val="00894F1E"/>
    <w:rPr>
      <w:rFonts w:ascii="Times New Roman" w:hAnsi="Times New Roman"/>
      <w:sz w:val="24"/>
    </w:rPr>
  </w:style>
  <w:style w:type="paragraph" w:styleId="Ballongtext">
    <w:name w:val="Balloon Text"/>
    <w:basedOn w:val="Normal"/>
    <w:link w:val="BallongtextChar"/>
    <w:uiPriority w:val="99"/>
    <w:semiHidden/>
    <w:unhideWhenUsed/>
    <w:rsid w:val="00894F1E"/>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F1E"/>
    <w:rPr>
      <w:rFonts w:ascii="Tahoma" w:hAnsi="Tahoma" w:cs="Tahoma"/>
      <w:sz w:val="16"/>
      <w:szCs w:val="16"/>
    </w:rPr>
  </w:style>
  <w:style w:type="table" w:styleId="Tabellrutnt">
    <w:name w:val="Table Grid"/>
    <w:basedOn w:val="Normaltabell"/>
    <w:uiPriority w:val="59"/>
    <w:rsid w:val="0089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94F1E"/>
    <w:rPr>
      <w:color w:val="808080"/>
    </w:rPr>
  </w:style>
  <w:style w:type="character" w:customStyle="1" w:styleId="Sidfotsinnehllmall">
    <w:name w:val="Sidfotsinnehåll mall"/>
    <w:basedOn w:val="Standardstycketeckensnitt"/>
    <w:uiPriority w:val="14"/>
    <w:rsid w:val="00684D96"/>
    <w:rPr>
      <w:rFonts w:ascii="Arial" w:hAnsi="Arial"/>
      <w:sz w:val="16"/>
    </w:rPr>
  </w:style>
  <w:style w:type="paragraph" w:styleId="Beskrivning">
    <w:name w:val="caption"/>
    <w:basedOn w:val="Normal"/>
    <w:next w:val="Normal"/>
    <w:uiPriority w:val="35"/>
    <w:semiHidden/>
    <w:unhideWhenUsed/>
    <w:qFormat/>
    <w:rsid w:val="003F6254"/>
    <w:pPr>
      <w:spacing w:after="200"/>
    </w:pPr>
    <w:rPr>
      <w:rFonts w:asciiTheme="minorHAnsi" w:hAnsiTheme="minorHAnsi"/>
      <w:b/>
      <w:bCs/>
      <w:i/>
      <w:sz w:val="18"/>
      <w:szCs w:val="18"/>
    </w:rPr>
  </w:style>
  <w:style w:type="paragraph" w:styleId="Liststycke">
    <w:name w:val="List Paragraph"/>
    <w:basedOn w:val="Normal"/>
    <w:uiPriority w:val="34"/>
    <w:rsid w:val="00602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0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4825ABC0634B1BB190601DAA058302"/>
        <w:category>
          <w:name w:val="Allmänt"/>
          <w:gallery w:val="placeholder"/>
        </w:category>
        <w:types>
          <w:type w:val="bbPlcHdr"/>
        </w:types>
        <w:behaviors>
          <w:behavior w:val="content"/>
        </w:behaviors>
        <w:guid w:val="{C6E856EF-3A46-4C13-9349-A1FDE4E15297}"/>
      </w:docPartPr>
      <w:docPartBody>
        <w:p w:rsidR="004D1D54" w:rsidRDefault="007A127C" w:rsidP="007A127C">
          <w:pPr>
            <w:pStyle w:val="024825ABC0634B1BB190601DAA058302"/>
          </w:pPr>
          <w:r w:rsidRPr="00103C93">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8A"/>
    <w:rsid w:val="0044708A"/>
    <w:rsid w:val="004D1D54"/>
    <w:rsid w:val="006B1A6C"/>
    <w:rsid w:val="007A127C"/>
    <w:rsid w:val="007C11F7"/>
    <w:rsid w:val="00D41574"/>
    <w:rsid w:val="00F101F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127C"/>
    <w:rPr>
      <w:color w:val="808080"/>
    </w:rPr>
  </w:style>
  <w:style w:type="paragraph" w:customStyle="1" w:styleId="9D0CA56F5AE043C79E320CAAD9125AB4">
    <w:name w:val="9D0CA56F5AE043C79E320CAAD9125AB4"/>
    <w:rsid w:val="0044708A"/>
  </w:style>
  <w:style w:type="paragraph" w:customStyle="1" w:styleId="1FA6662AD6E9429D8909B3BEF2467467">
    <w:name w:val="1FA6662AD6E9429D8909B3BEF2467467"/>
    <w:rsid w:val="0044708A"/>
  </w:style>
  <w:style w:type="paragraph" w:customStyle="1" w:styleId="450D1B16E72746F8A412B87E296F0E3E">
    <w:name w:val="450D1B16E72746F8A412B87E296F0E3E"/>
    <w:rsid w:val="0044708A"/>
  </w:style>
  <w:style w:type="paragraph" w:customStyle="1" w:styleId="C7D9CBDA601B44ADA74BBFB9BC1C2604">
    <w:name w:val="C7D9CBDA601B44ADA74BBFB9BC1C2604"/>
    <w:rsid w:val="0044708A"/>
  </w:style>
  <w:style w:type="paragraph" w:customStyle="1" w:styleId="024825ABC0634B1BB190601DAA058302">
    <w:name w:val="024825ABC0634B1BB190601DAA058302"/>
    <w:rsid w:val="007A1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lobal_ControlDocument>
  <Administration/>
  <Responsible.Address.Email>anna.wiberg@rjl.se</Responsible.Address.Email>
  <Responsible.FullName>Anna Wiberg</Responsible.FullName>
  <Responsible.Signature>wiban1</Responsible.Signature>
  <Responsible.Posistion>Klinisk apotekare</Responsible.Posistion>
  <Responsible.Address.Phone.Default>0706-323268</Responsible.Address.Phone.Default>
  <SubOffice/>
  <Description>Förslag lokal rutin - 
Ordination och hantering av läkemedel</Description>
  <ChangeDate>2019-03-04</ChangeDate>
  <ChangeDate2>2019-03-04</ChangeDate2>
  <Chapter/>
  <Index>116208</Index>
  <DocumentType.Name>RUTIN</DocumentType.Name>
  <Unit.Name>Region Jönköpings län</Unit.Name>
  <Department.Address.Street/>
  <Department.Address.Email/>
  <Department.Name>Verksamhetsstöd och service</Department.Name>
  <DepartmentPostalAddress> </DepartmentPostalAddress>
  <Department.Address.Phone.Default/>
  <Department/>
  <ApprovedDate/>
  <Approvers/>
  <ApproveEndDate/>
  <ApproveStartDate/>
  <Office/>
  <Office.Description/>
  <Office.Name>Läkemedelsförsörjning</Office.Name>
  <OfficePostalAddress> </OfficePostalAddress>
  <Contact.Address.Street/>
  <Contact.Address.Email/>
  <Contact.ContactPerson/>
  <Contact.Name/>
  <Contact.Address.Region/>
  <Contact.Address.ZipCode/>
  <Contact.Address.Phone.Work/>
  <Contact.Address.Phone.Home/>
  <Contact.Address.Phone.Mobile/>
  <OrganizationPart/>
  <OrgUnit/>
  <CreateDate>2019-03-04</CreateDate>
  <TradeArea/>
  <SubOffice.Description/>
  <SubOffice.Name>Kliniska apotekare</SubOffice.Name>
  <SubOfficePostalAddress> </SubOfficePostalAddress>
  <VersionNumber>0.3</VersionNumber>
  <ParentCase.Description/>
  <ParentCase.NumberSequence/>
  <ParentCase.Unit.Code/>
</Global_Control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E711-415A-4DC7-B283-F24A575D5E78}">
  <ds:schemaRefs/>
</ds:datastoreItem>
</file>

<file path=customXml/itemProps2.xml><?xml version="1.0" encoding="utf-8"?>
<ds:datastoreItem xmlns:ds="http://schemas.openxmlformats.org/officeDocument/2006/customXml" ds:itemID="{3D7E2D3A-79C9-4B95-B374-A5DD4B02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1335</Words>
  <Characters>7080</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STYRANDE DOKUMENT RJL 20170823</vt:lpstr>
    </vt:vector>
  </TitlesOfParts>
  <Company>Region Jönköpings län</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STYRANDE DOKUMENT RJL 20170823</dc:title>
  <dc:creator>Maria Sundén</dc:creator>
  <cp:lastModifiedBy>Krigsman Kristin</cp:lastModifiedBy>
  <cp:revision>20</cp:revision>
  <cp:lastPrinted>2016-12-14T07:29:00Z</cp:lastPrinted>
  <dcterms:created xsi:type="dcterms:W3CDTF">2016-12-19T08:52:00Z</dcterms:created>
  <dcterms:modified xsi:type="dcterms:W3CDTF">2022-02-01T08:11:00Z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Global_ControlDocument</vt:lpwstr>
  </property>
  <property fmtid="{D5CDD505-2E9C-101B-9397-08002B2CF9AE}" pid="3" name="ResxId">
    <vt:lpwstr>STYRANDE DOKUMENT RJL</vt:lpwstr>
  </property>
  <property fmtid="{D5CDD505-2E9C-101B-9397-08002B2CF9AE}" pid="4" name="DocumentId">
    <vt:lpwstr>28c44e9c-fe21-475d-98b2-d3403d8d4556</vt:lpwstr>
  </property>
</Properties>
</file>