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71"/>
        <w:gridCol w:w="2976"/>
        <w:gridCol w:w="342"/>
        <w:gridCol w:w="3511"/>
      </w:tblGrid>
      <w:tr w:rsidR="002156EC" w:rsidTr="00BD74CF">
        <w:trPr>
          <w:trHeight w:val="369"/>
        </w:trPr>
        <w:tc>
          <w:tcPr>
            <w:tcW w:w="1020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6EC" w:rsidRPr="008A2845" w:rsidRDefault="002156EC" w:rsidP="008A2845">
            <w:pPr>
              <w:spacing w:line="260" w:lineRule="exact"/>
              <w:ind w:left="303"/>
              <w:rPr>
                <w:rFonts w:ascii="Courier New" w:hAnsi="Courier New"/>
              </w:rPr>
            </w:pPr>
          </w:p>
        </w:tc>
      </w:tr>
      <w:tr w:rsidR="005A6F76" w:rsidTr="00BD74CF">
        <w:trPr>
          <w:trHeight w:hRule="exact" w:val="35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 w:rsidP="00A950F8">
            <w:pPr>
              <w:pStyle w:val="Rubrikblankett"/>
            </w:pPr>
            <w:r>
              <w:t xml:space="preserve">Läkemedel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8A2845" w:rsidP="00A950F8">
            <w:pPr>
              <w:pStyle w:val="Rubrikblankett"/>
            </w:pPr>
            <w:r>
              <w:t>Antidot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8A2845" w:rsidP="00A950F8">
            <w:pPr>
              <w:pStyle w:val="Rubrikblankett"/>
            </w:pPr>
            <w:r>
              <w:t>Förvaringsplats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  <w:r w:rsidRPr="008A2845">
              <w:rPr>
                <w:b/>
              </w:rPr>
              <w:t>Antikoagulantia</w:t>
            </w:r>
          </w:p>
          <w:p w:rsidR="00BD74CF" w:rsidRDefault="00BF3744" w:rsidP="000A1637">
            <w:pPr>
              <w:pStyle w:val="Kryssrutetext"/>
            </w:pPr>
            <w:r>
              <w:t>(Warfarin</w:t>
            </w:r>
            <w:r w:rsidR="00BD74CF" w:rsidRPr="008A2845">
              <w:t>,</w:t>
            </w:r>
            <w:r w:rsidR="00755F83">
              <w:t xml:space="preserve"> </w:t>
            </w:r>
            <w:r w:rsidR="00BD74CF" w:rsidRPr="008A2845">
              <w:t>Innohep,</w:t>
            </w:r>
            <w:r w:rsidR="00755F83">
              <w:t xml:space="preserve"> </w:t>
            </w:r>
            <w:r w:rsidR="00BD74CF" w:rsidRPr="008A2845">
              <w:t>Heparin, NOAK* etc)</w:t>
            </w:r>
          </w:p>
          <w:p w:rsidR="00BF3744" w:rsidRPr="008A2845" w:rsidRDefault="00BF3744" w:rsidP="000A1637">
            <w:pPr>
              <w:pStyle w:val="Kryssrutetext"/>
            </w:pPr>
          </w:p>
          <w:p w:rsidR="00BD74CF" w:rsidRDefault="00BD74CF" w:rsidP="00C51B33">
            <w:pPr>
              <w:pStyle w:val="Kryssrutetext"/>
            </w:pPr>
            <w:r w:rsidRPr="008A2845">
              <w:rPr>
                <w:sz w:val="14"/>
              </w:rPr>
              <w:t>*</w:t>
            </w:r>
            <w:r w:rsidR="00A950F8" w:rsidRPr="008A2845">
              <w:rPr>
                <w:sz w:val="14"/>
              </w:rPr>
              <w:t xml:space="preserve">För </w:t>
            </w:r>
            <w:r w:rsidR="00A950F8">
              <w:rPr>
                <w:sz w:val="14"/>
              </w:rPr>
              <w:t>vissa NOAK finns specifik antidot.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Default="00BD74CF" w:rsidP="00BD74CF">
            <w:pPr>
              <w:pStyle w:val="Kryssrutetext"/>
            </w:pPr>
            <w:r w:rsidRPr="008A2845">
              <w:t>Inj</w:t>
            </w:r>
            <w:r>
              <w:t>ektion</w:t>
            </w:r>
            <w:r w:rsidRPr="008A2845">
              <w:t xml:space="preserve"> Konakion Novum</w:t>
            </w:r>
            <w:r w:rsidR="000B5A6F">
              <w:t xml:space="preserve"> (fytomenadion)</w:t>
            </w:r>
            <w:r w:rsidRPr="008A2845">
              <w:t xml:space="preserve"> 10 mg/ml</w:t>
            </w:r>
          </w:p>
        </w:tc>
        <w:bookmarkStart w:id="0" w:name="_GoBack"/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B5A6F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0A1637">
            <w:pPr>
              <w:pStyle w:val="Kryssrutetex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Pr="00BD74CF" w:rsidRDefault="00BD74CF" w:rsidP="00BD74CF">
            <w:pPr>
              <w:pStyle w:val="Kryssrutetext"/>
              <w:rPr>
                <w:lang w:val="en-US"/>
              </w:rPr>
            </w:pPr>
            <w:r>
              <w:rPr>
                <w:lang w:val="en-US"/>
              </w:rPr>
              <w:t xml:space="preserve">Injektion </w:t>
            </w:r>
            <w:r w:rsidR="009F0727">
              <w:rPr>
                <w:lang w:val="en-US"/>
              </w:rPr>
              <w:t>Confidex</w:t>
            </w:r>
            <w:r w:rsidRPr="00BD74CF">
              <w:rPr>
                <w:lang w:val="en-US"/>
              </w:rPr>
              <w:t xml:space="preserve"> </w:t>
            </w:r>
            <w:r w:rsidR="000B5A6F">
              <w:rPr>
                <w:lang w:val="en-US"/>
              </w:rPr>
              <w:t xml:space="preserve">(protrombinkomplex) </w:t>
            </w:r>
            <w:r w:rsidRPr="00BD74CF">
              <w:rPr>
                <w:lang w:val="en-US"/>
              </w:rPr>
              <w:t>500 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0A1637">
            <w:pPr>
              <w:pStyle w:val="Kryssrutetex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Default="00BD74CF" w:rsidP="00BD74CF">
            <w:pPr>
              <w:pStyle w:val="Kryssrutetext"/>
            </w:pPr>
            <w:r>
              <w:t xml:space="preserve">Injektion </w:t>
            </w:r>
            <w:r w:rsidRPr="008A2845">
              <w:t>Protaminsulfat 1400 E/ml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Pr="00BD74CF" w:rsidRDefault="00BD74CF" w:rsidP="00BD74CF">
            <w:pPr>
              <w:pStyle w:val="Kryssrutetext"/>
              <w:rPr>
                <w:b/>
              </w:rPr>
            </w:pPr>
            <w:r w:rsidRPr="00BD74CF">
              <w:rPr>
                <w:b/>
              </w:rPr>
              <w:t>Bensodiazepiner</w:t>
            </w:r>
          </w:p>
          <w:p w:rsidR="00BD74CF" w:rsidRPr="00BD74CF" w:rsidRDefault="00BD74CF" w:rsidP="004E2B47">
            <w:pPr>
              <w:pStyle w:val="Kryssrutetext"/>
            </w:pPr>
            <w:r w:rsidRPr="00BD74CF">
              <w:t>(</w:t>
            </w:r>
            <w:r w:rsidR="004E2B47">
              <w:t>Alprazolam, Diazepam, Midazolam, Oxazepam</w:t>
            </w:r>
            <w:r w:rsidRPr="00BD74CF">
              <w:t xml:space="preserve"> etc)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Default="00BD74CF" w:rsidP="00BD74CF">
            <w:pPr>
              <w:pStyle w:val="Kryssrutetext"/>
            </w:pPr>
            <w:r w:rsidRPr="00BD74CF">
              <w:t>Inj</w:t>
            </w:r>
            <w:r>
              <w:t>ektion</w:t>
            </w:r>
            <w:r w:rsidRPr="00BD74CF">
              <w:t xml:space="preserve"> Flumazenil 0,1 mg/ml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8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4E2B47" w:rsidRDefault="00BD74CF" w:rsidP="00BD74CF">
            <w:pPr>
              <w:pStyle w:val="Kryssrutetext"/>
              <w:rPr>
                <w:lang w:val="en-US"/>
              </w:rPr>
            </w:pPr>
            <w:r w:rsidRPr="004E2B47">
              <w:rPr>
                <w:b/>
                <w:lang w:val="en-US"/>
              </w:rPr>
              <w:t>Insuliner</w:t>
            </w:r>
          </w:p>
          <w:p w:rsidR="00BD74CF" w:rsidRPr="004E2B47" w:rsidRDefault="004E2B47" w:rsidP="00BD74CF">
            <w:pPr>
              <w:pStyle w:val="Kryssrutetext"/>
              <w:rPr>
                <w:lang w:val="en-US"/>
              </w:rPr>
            </w:pPr>
            <w:r w:rsidRPr="004E2B47">
              <w:rPr>
                <w:lang w:val="en-US"/>
              </w:rPr>
              <w:t>(Abasaglar, InsulinLispro, NovoMix etc</w:t>
            </w:r>
            <w:r w:rsidR="00BD74CF" w:rsidRPr="004E2B47">
              <w:rPr>
                <w:lang w:val="en-US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A950F8" w:rsidP="00BD74CF">
            <w:pPr>
              <w:pStyle w:val="Kryssrutetext"/>
            </w:pPr>
            <w:r>
              <w:t>Injektion Glucagon 1 mg</w:t>
            </w:r>
            <w:r>
              <w:br/>
              <w:t>(förfylld spruta)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BD74CF" w:rsidRDefault="009F0727" w:rsidP="000A1637">
            <w:pPr>
              <w:pStyle w:val="Kryssrutetext"/>
            </w:pPr>
            <w:r>
              <w:t>Akutvagn</w:t>
            </w:r>
            <w:r w:rsidR="00014A4A">
              <w:t xml:space="preserve"> (</w:t>
            </w:r>
            <w:r w:rsidR="00755F83">
              <w:t>18 månader i rum</w:t>
            </w:r>
            <w:r w:rsidR="00014A4A">
              <w:t>stemperatur)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(kyl) 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0A1637">
            <w:pPr>
              <w:pStyle w:val="Kryssrutetex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BD74CF">
            <w:pPr>
              <w:pStyle w:val="Kryssrutetext"/>
            </w:pPr>
            <w:r>
              <w:t>Injektion Glukos 300 mg/ml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Pr="00BD74CF" w:rsidRDefault="00BD74CF" w:rsidP="00BD74CF">
            <w:pPr>
              <w:pStyle w:val="Kryssrutetext"/>
              <w:rPr>
                <w:b/>
              </w:rPr>
            </w:pPr>
            <w:r w:rsidRPr="00BD74CF">
              <w:rPr>
                <w:b/>
              </w:rPr>
              <w:t>Opioider - starka</w:t>
            </w:r>
          </w:p>
          <w:p w:rsidR="00BD74CF" w:rsidRDefault="004E2B47" w:rsidP="004E2B47">
            <w:pPr>
              <w:pStyle w:val="Kryssrutetext"/>
            </w:pPr>
            <w:r>
              <w:t>(Fentanyl, Morfin, Oxikodon</w:t>
            </w:r>
            <w:r w:rsidR="00BD74CF">
              <w:t xml:space="preserve"> etc)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CF" w:rsidRDefault="00BD74CF" w:rsidP="00BD74CF">
            <w:pPr>
              <w:pStyle w:val="Kryssrutetext"/>
            </w:pPr>
            <w:r w:rsidRPr="00BD74CF">
              <w:t>Inj</w:t>
            </w:r>
            <w:r>
              <w:t>ektion</w:t>
            </w:r>
            <w:r w:rsidR="009F0727">
              <w:t xml:space="preserve"> Nexodal (naloxon)</w:t>
            </w:r>
            <w:r w:rsidRPr="00BD74CF">
              <w:t xml:space="preserve"> 0,4 mg/ml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8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D26359">
        <w:trPr>
          <w:trHeight w:val="308"/>
        </w:trPr>
        <w:tc>
          <w:tcPr>
            <w:tcW w:w="33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BD74CF" w:rsidRDefault="00BD74CF" w:rsidP="00BD74CF">
            <w:pPr>
              <w:pStyle w:val="Kryssrutetext"/>
              <w:rPr>
                <w:b/>
              </w:rPr>
            </w:pPr>
            <w:r w:rsidRPr="00BD74CF">
              <w:rPr>
                <w:b/>
              </w:rPr>
              <w:t>Läkemedel som kan ge anafylaktisk reaktion</w:t>
            </w:r>
          </w:p>
          <w:p w:rsidR="00BD74CF" w:rsidRDefault="00BD74CF" w:rsidP="00BD74CF">
            <w:pPr>
              <w:pStyle w:val="Kryssrutetext"/>
            </w:pPr>
            <w:r>
              <w:t>(antibiotika, cytostatika, TNF-blockerare etc)**</w:t>
            </w:r>
          </w:p>
          <w:p w:rsidR="00BD74CF" w:rsidRDefault="00BD74CF" w:rsidP="00BD74CF">
            <w:pPr>
              <w:pStyle w:val="Kryssrutetext"/>
            </w:pPr>
          </w:p>
          <w:p w:rsidR="00BD74CF" w:rsidRDefault="00BD74CF" w:rsidP="00BD74CF">
            <w:pPr>
              <w:pStyle w:val="Kryssrutetext"/>
            </w:pPr>
          </w:p>
          <w:p w:rsidR="00BD74CF" w:rsidRDefault="00BD74CF" w:rsidP="00BD74CF">
            <w:pPr>
              <w:pStyle w:val="Kryssrutetext"/>
            </w:pPr>
            <w:r>
              <w:t>** För mer information se Fakta Lung och allergi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7" w:rsidRDefault="00BD74CF" w:rsidP="004E2B47">
            <w:pPr>
              <w:pStyle w:val="Kryssrutetext"/>
            </w:pPr>
            <w:r>
              <w:t>Injektion</w:t>
            </w:r>
            <w:r w:rsidR="004E2B47">
              <w:t xml:space="preserve"> Adrenalin </w:t>
            </w:r>
            <w:r w:rsidRPr="00BD74CF">
              <w:t>1 mg/ml</w:t>
            </w:r>
          </w:p>
          <w:p w:rsidR="004E2B47" w:rsidRDefault="009F0727" w:rsidP="004E2B47">
            <w:pPr>
              <w:pStyle w:val="Kryssrutetext"/>
            </w:pPr>
            <w:r>
              <w:t>(a</w:t>
            </w:r>
            <w:r w:rsidR="004E2B47">
              <w:t>mpull eller injektionspenna)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8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0A1637">
            <w:pPr>
              <w:pStyle w:val="Kryssrutetex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4E2B47" w:rsidP="000A1637">
            <w:pPr>
              <w:pStyle w:val="Kryssrutetext"/>
            </w:pPr>
            <w:r>
              <w:t>T</w:t>
            </w:r>
            <w:r w:rsidR="00BD74CF">
              <w:t>ablett</w:t>
            </w:r>
            <w:r w:rsidR="00BD74CF" w:rsidRPr="00BD74CF">
              <w:t xml:space="preserve"> Desloratadin 5 mg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0A1637">
            <w:pPr>
              <w:pStyle w:val="Kryssrutetex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BD74CF">
            <w:pPr>
              <w:pStyle w:val="Kryssrutetext"/>
            </w:pPr>
            <w:r w:rsidRPr="00BD74CF">
              <w:t>Tabl</w:t>
            </w:r>
            <w:r>
              <w:t>ett</w:t>
            </w:r>
            <w:r w:rsidRPr="00BD74CF">
              <w:t xml:space="preserve"> Betametason 0,5 mg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0A1637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Default="00BD74CF" w:rsidP="000A1637">
            <w:pPr>
              <w:pStyle w:val="Kryssrutetex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4E2B47" w:rsidRDefault="00BD74CF" w:rsidP="00BD74CF">
            <w:pPr>
              <w:pStyle w:val="Kryssrutetext"/>
            </w:pPr>
            <w:r w:rsidRPr="004E2B47">
              <w:t>Inh</w:t>
            </w:r>
            <w:r w:rsidR="004E2B47" w:rsidRPr="004E2B47">
              <w:t>alationsvätska</w:t>
            </w:r>
            <w:r w:rsidRPr="004E2B47">
              <w:t xml:space="preserve"> Ventoline</w:t>
            </w:r>
            <w:r w:rsidR="00014A4A">
              <w:t xml:space="preserve"> (salbutamol)</w:t>
            </w:r>
            <w:r w:rsidRPr="004E2B47">
              <w:t xml:space="preserve"> 2 mg/ml (2,5 ml)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auto"/>
            </w:tcBorders>
          </w:tcPr>
          <w:p w:rsidR="00BD74CF" w:rsidRDefault="009F0727" w:rsidP="000A1637">
            <w:pPr>
              <w:pStyle w:val="Kryssrutetext"/>
            </w:pPr>
            <w:r>
              <w:t>Akutvagn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BD74CF" w:rsidRDefault="00014A4A" w:rsidP="000A1637">
            <w:pPr>
              <w:pStyle w:val="Kryssrutetext"/>
            </w:pPr>
            <w:r>
              <w:t>Läkemedelsförråd</w:t>
            </w:r>
            <w:r w:rsidR="00BD74CF">
              <w:t xml:space="preserve"> </w:t>
            </w:r>
          </w:p>
        </w:tc>
      </w:tr>
      <w:tr w:rsidR="00BD74CF" w:rsidTr="00BD74CF">
        <w:trPr>
          <w:trHeight w:val="308"/>
        </w:trPr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4CF" w:rsidRPr="008A2845" w:rsidRDefault="00BD74CF" w:rsidP="000A1637">
            <w:pPr>
              <w:pStyle w:val="Kryssrutetex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4CF" w:rsidRDefault="00BD74CF" w:rsidP="000A163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19395B">
              <w:rPr>
                <w:rFonts w:ascii="Courier New" w:hAnsi="Courier New"/>
              </w:rPr>
            </w:r>
            <w:r w:rsidR="0019395B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BD74CF" w:rsidRDefault="00BD74CF" w:rsidP="00BD74CF">
            <w:pPr>
              <w:pStyle w:val="Ifyllnadsfl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A2845" w:rsidTr="00BD74CF">
        <w:trPr>
          <w:trHeight w:val="482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2845" w:rsidRDefault="008A2845">
            <w:pPr>
              <w:pStyle w:val="Rubrikblankett"/>
              <w:rPr>
                <w:rFonts w:ascii="Courier New" w:hAnsi="Courier New"/>
              </w:rPr>
            </w:pPr>
            <w:r>
              <w:t>Information</w:t>
            </w:r>
          </w:p>
        </w:tc>
      </w:tr>
      <w:tr w:rsidR="008A2845" w:rsidTr="00BD74CF">
        <w:trPr>
          <w:trHeight w:val="198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45" w:rsidRPr="008A2845" w:rsidRDefault="009F0727" w:rsidP="008A2845">
            <w:pPr>
              <w:spacing w:before="80"/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sz w:val="18"/>
                <w:szCs w:val="18"/>
              </w:rPr>
              <w:t>L</w:t>
            </w:r>
            <w:r w:rsidR="008A2845">
              <w:rPr>
                <w:rFonts w:ascii="Arial" w:eastAsiaTheme="majorEastAsia" w:hAnsi="Arial" w:cs="Arial"/>
                <w:sz w:val="18"/>
                <w:szCs w:val="18"/>
              </w:rPr>
              <w:t>istan</w:t>
            </w:r>
            <w:r w:rsidR="008A2845" w:rsidRPr="008A2845">
              <w:rPr>
                <w:rFonts w:ascii="Arial" w:eastAsiaTheme="majorEastAsia" w:hAnsi="Arial" w:cs="Arial"/>
                <w:sz w:val="18"/>
                <w:szCs w:val="18"/>
              </w:rPr>
              <w:t xml:space="preserve"> ska anslås </w:t>
            </w:r>
            <w:r w:rsidR="004E2B47">
              <w:rPr>
                <w:rFonts w:ascii="Arial" w:eastAsiaTheme="majorEastAsia" w:hAnsi="Arial" w:cs="Arial"/>
                <w:sz w:val="18"/>
                <w:szCs w:val="18"/>
              </w:rPr>
              <w:t>väl synligt</w:t>
            </w:r>
            <w:r w:rsidR="00755F83">
              <w:rPr>
                <w:rFonts w:ascii="Arial" w:eastAsiaTheme="majorEastAsia" w:hAnsi="Arial" w:cs="Arial"/>
                <w:sz w:val="18"/>
                <w:szCs w:val="18"/>
              </w:rPr>
              <w:t xml:space="preserve"> i vårdenhetens läkemedelsförråd</w:t>
            </w:r>
            <w:r w:rsidR="008A2845" w:rsidRPr="008A2845">
              <w:rPr>
                <w:rFonts w:ascii="Arial" w:eastAsiaTheme="majorEastAsia" w:hAnsi="Arial" w:cs="Arial"/>
                <w:sz w:val="18"/>
                <w:szCs w:val="18"/>
              </w:rPr>
              <w:t xml:space="preserve"> för att säkerställa att vanliga antidoter snabbt finns tillgängliga om det behövs för att motverka/häva effekt av högriskläkemedel.</w:t>
            </w:r>
          </w:p>
          <w:p w:rsidR="008A2845" w:rsidRPr="005A6F76" w:rsidRDefault="009F0727" w:rsidP="008A284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9F0727">
              <w:rPr>
                <w:rFonts w:ascii="Arial" w:eastAsiaTheme="majorEastAsia" w:hAnsi="Arial" w:cs="Arial"/>
                <w:sz w:val="18"/>
                <w:szCs w:val="18"/>
              </w:rPr>
              <w:t>För fullständig förteckning över tillgängliga  antidoter på länets tre sjukhus, se förteckning "Antidoter/ katast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>rofläkemedel</w:t>
            </w:r>
            <w:r w:rsidR="00755F83">
              <w:rPr>
                <w:rFonts w:ascii="Arial" w:eastAsiaTheme="majorEastAsia" w:hAnsi="Arial" w:cs="Arial"/>
                <w:sz w:val="18"/>
                <w:szCs w:val="18"/>
              </w:rPr>
              <w:t>, Region Jönköpings län</w:t>
            </w:r>
            <w:r w:rsidR="005B4991">
              <w:rPr>
                <w:rFonts w:ascii="Arial" w:eastAsiaTheme="majorEastAsia" w:hAnsi="Arial" w:cs="Arial"/>
                <w:sz w:val="18"/>
                <w:szCs w:val="18"/>
              </w:rPr>
              <w:t>”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 xml:space="preserve"> (finns i SVEPA).</w:t>
            </w:r>
          </w:p>
        </w:tc>
      </w:tr>
    </w:tbl>
    <w:p w:rsidR="00AD64E0" w:rsidRDefault="00AD64E0" w:rsidP="005A6F76"/>
    <w:sectPr w:rsidR="00AD64E0">
      <w:headerReference w:type="default" r:id="rId8"/>
      <w:footerReference w:type="default" r:id="rId9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5B" w:rsidRDefault="0019395B" w:rsidP="00FB2F00">
      <w:r>
        <w:separator/>
      </w:r>
    </w:p>
  </w:endnote>
  <w:endnote w:type="continuationSeparator" w:id="0">
    <w:p w:rsidR="0019395B" w:rsidRDefault="0019395B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0" w:rsidRPr="005B515D" w:rsidRDefault="00FB2F00" w:rsidP="005B515D">
    <w:pPr>
      <w:pStyle w:val="Identitetsuppgifter"/>
    </w:pPr>
    <w:r w:rsidRPr="005B515D">
      <w:t xml:space="preserve">© </w:t>
    </w:r>
    <w:r w:rsidR="007722E0">
      <w:t xml:space="preserve">Region </w:t>
    </w:r>
    <w:r w:rsidRPr="005B515D">
      <w:t xml:space="preserve">Jönköpings län </w:t>
    </w:r>
    <w:r w:rsidR="007722E0">
      <w:t>RjL</w:t>
    </w:r>
    <w:r w:rsidRPr="005B515D">
      <w:t>5</w:t>
    </w:r>
    <w:r w:rsidR="008A2845">
      <w:t>194</w:t>
    </w:r>
    <w:r w:rsidRPr="005B515D">
      <w:t xml:space="preserve">  </w:t>
    </w:r>
    <w:r w:rsidR="007722E0">
      <w:t>Version</w:t>
    </w:r>
    <w:r w:rsidRPr="005B515D">
      <w:t xml:space="preserve"> </w:t>
    </w:r>
    <w:r w:rsidR="00755F83">
      <w:t>3</w:t>
    </w:r>
    <w:r w:rsidR="007722E0">
      <w:t xml:space="preserve">  </w:t>
    </w:r>
    <w:r w:rsidR="00755F83">
      <w:t>2024</w:t>
    </w:r>
    <w:r w:rsidRPr="005B515D">
      <w:t>.</w:t>
    </w:r>
    <w:r w:rsidR="00755F83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5B" w:rsidRDefault="0019395B" w:rsidP="00FB2F00">
      <w:r>
        <w:separator/>
      </w:r>
    </w:p>
  </w:footnote>
  <w:footnote w:type="continuationSeparator" w:id="0">
    <w:p w:rsidR="0019395B" w:rsidRDefault="0019395B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C13D5F" w:rsidTr="008A2845">
      <w:trPr>
        <w:trHeight w:hRule="exact" w:val="851"/>
      </w:trPr>
      <w:tc>
        <w:tcPr>
          <w:tcW w:w="5105" w:type="dxa"/>
        </w:tcPr>
        <w:p w:rsidR="00C13D5F" w:rsidRDefault="005A65DC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31CEE782" wp14:editId="699442D6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13D5F" w:rsidRDefault="00AB27C8" w:rsidP="008A2845">
          <w:pPr>
            <w:pStyle w:val="Dokumentnamntitel"/>
          </w:pPr>
          <w:r>
            <w:t>LÄKEMEDEL</w:t>
          </w:r>
          <w:r w:rsidR="008A2845">
            <w:t xml:space="preserve"> SOM KAN MOTVERKA/HÄVA EFFEKT AV HÖGRISKLÄKEMEDEL</w:t>
          </w:r>
        </w:p>
      </w:tc>
      <w:tc>
        <w:tcPr>
          <w:tcW w:w="568" w:type="dxa"/>
        </w:tcPr>
        <w:p w:rsidR="00C13D5F" w:rsidRPr="00FB2F00" w:rsidRDefault="00C13D5F" w:rsidP="00F01123">
          <w:pPr>
            <w:pStyle w:val="Sidnummerblankett"/>
          </w:pPr>
          <w:r w:rsidRPr="00FB2F00">
            <w:fldChar w:fldCharType="begin"/>
          </w:r>
          <w:r w:rsidRPr="00FB2F00">
            <w:instrText xml:space="preserve"> PAGE   \* MERGEFORMAT </w:instrText>
          </w:r>
          <w:r w:rsidRPr="00FB2F00">
            <w:fldChar w:fldCharType="separate"/>
          </w:r>
          <w:r w:rsidR="005B4991">
            <w:rPr>
              <w:noProof/>
            </w:rPr>
            <w:t>1</w:t>
          </w:r>
          <w:r w:rsidRPr="00FB2F00">
            <w:fldChar w:fldCharType="end"/>
          </w:r>
          <w:r w:rsidRPr="00FB2F00">
            <w:t>(</w:t>
          </w:r>
          <w:fldSimple w:instr=" NUMPAGES   \* MERGEFORMAT ">
            <w:r w:rsidR="005B4991">
              <w:rPr>
                <w:noProof/>
              </w:rPr>
              <w:t>1</w:t>
            </w:r>
          </w:fldSimple>
          <w:r w:rsidRPr="00FB2F00">
            <w:t>)</w:t>
          </w: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677"/>
    <w:multiLevelType w:val="hybridMultilevel"/>
    <w:tmpl w:val="C5C468FA"/>
    <w:lvl w:ilvl="0" w:tplc="AF04BBB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rVXy23Zbc6uDCFyHogwo3OB6b+ti2r8/2hf+cpsc1AVGOi/CUS19vTHKbvODuaech7IfUV5Bj6ggKguNEtClw==" w:salt="GhKfbABkWnKelfQAfvYoG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05B92"/>
    <w:rsid w:val="00014A4A"/>
    <w:rsid w:val="00043B96"/>
    <w:rsid w:val="000448E6"/>
    <w:rsid w:val="00077278"/>
    <w:rsid w:val="000B5A6F"/>
    <w:rsid w:val="000E5C3B"/>
    <w:rsid w:val="00113993"/>
    <w:rsid w:val="001307E5"/>
    <w:rsid w:val="00141578"/>
    <w:rsid w:val="0019395B"/>
    <w:rsid w:val="001E5DD4"/>
    <w:rsid w:val="002156EC"/>
    <w:rsid w:val="00227B71"/>
    <w:rsid w:val="0023220D"/>
    <w:rsid w:val="00240A38"/>
    <w:rsid w:val="00242C7D"/>
    <w:rsid w:val="00245C2D"/>
    <w:rsid w:val="002D3D43"/>
    <w:rsid w:val="003441FE"/>
    <w:rsid w:val="00365565"/>
    <w:rsid w:val="003C7FE4"/>
    <w:rsid w:val="003F0672"/>
    <w:rsid w:val="003F4640"/>
    <w:rsid w:val="003F7E5F"/>
    <w:rsid w:val="00411B73"/>
    <w:rsid w:val="00436DC6"/>
    <w:rsid w:val="00476A10"/>
    <w:rsid w:val="00492F4F"/>
    <w:rsid w:val="004C16EC"/>
    <w:rsid w:val="004E2B47"/>
    <w:rsid w:val="004E614E"/>
    <w:rsid w:val="00502D2F"/>
    <w:rsid w:val="00574219"/>
    <w:rsid w:val="005A65DC"/>
    <w:rsid w:val="005A6F76"/>
    <w:rsid w:val="005B38BE"/>
    <w:rsid w:val="005B4991"/>
    <w:rsid w:val="005B515D"/>
    <w:rsid w:val="005F52B5"/>
    <w:rsid w:val="00632FF8"/>
    <w:rsid w:val="006C161E"/>
    <w:rsid w:val="00706136"/>
    <w:rsid w:val="0071775F"/>
    <w:rsid w:val="00737121"/>
    <w:rsid w:val="00755F83"/>
    <w:rsid w:val="00770BE7"/>
    <w:rsid w:val="007722E0"/>
    <w:rsid w:val="007C45C0"/>
    <w:rsid w:val="007D7A4E"/>
    <w:rsid w:val="0081304B"/>
    <w:rsid w:val="008A072A"/>
    <w:rsid w:val="008A2845"/>
    <w:rsid w:val="008C6928"/>
    <w:rsid w:val="008E140E"/>
    <w:rsid w:val="00900B85"/>
    <w:rsid w:val="0090225C"/>
    <w:rsid w:val="00906327"/>
    <w:rsid w:val="00916847"/>
    <w:rsid w:val="00917456"/>
    <w:rsid w:val="0096602B"/>
    <w:rsid w:val="00974896"/>
    <w:rsid w:val="00985EF5"/>
    <w:rsid w:val="0098758D"/>
    <w:rsid w:val="009E7D7D"/>
    <w:rsid w:val="009F0727"/>
    <w:rsid w:val="00A02017"/>
    <w:rsid w:val="00A02447"/>
    <w:rsid w:val="00A8562C"/>
    <w:rsid w:val="00A950F8"/>
    <w:rsid w:val="00AA77CC"/>
    <w:rsid w:val="00AB27C8"/>
    <w:rsid w:val="00AD64E0"/>
    <w:rsid w:val="00AF12BD"/>
    <w:rsid w:val="00B86102"/>
    <w:rsid w:val="00BB3525"/>
    <w:rsid w:val="00BD74CF"/>
    <w:rsid w:val="00BF3744"/>
    <w:rsid w:val="00C10025"/>
    <w:rsid w:val="00C13D5F"/>
    <w:rsid w:val="00C15959"/>
    <w:rsid w:val="00C475FC"/>
    <w:rsid w:val="00C51B33"/>
    <w:rsid w:val="00C63560"/>
    <w:rsid w:val="00CA70CA"/>
    <w:rsid w:val="00CC7B51"/>
    <w:rsid w:val="00D26359"/>
    <w:rsid w:val="00D44063"/>
    <w:rsid w:val="00D51D1E"/>
    <w:rsid w:val="00D60CAF"/>
    <w:rsid w:val="00D82434"/>
    <w:rsid w:val="00D957DF"/>
    <w:rsid w:val="00EA1438"/>
    <w:rsid w:val="00EE26BE"/>
    <w:rsid w:val="00F01123"/>
    <w:rsid w:val="00F26F26"/>
    <w:rsid w:val="00F35D8C"/>
    <w:rsid w:val="00F56EF3"/>
    <w:rsid w:val="00F72C0E"/>
    <w:rsid w:val="00FB2F00"/>
    <w:rsid w:val="00FB60BD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5644"/>
  <w15:docId w15:val="{5A7096F6-AEAC-4BC9-9A10-D1CA4B49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  <w:style w:type="paragraph" w:styleId="Liststycke">
    <w:name w:val="List Paragraph"/>
    <w:basedOn w:val="Normal"/>
    <w:uiPriority w:val="34"/>
    <w:qFormat/>
    <w:rsid w:val="002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B9EE-5F06-4BFA-8DC9-8B0A6DE0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Läkemedel som kan motverka/häva effekt av högriskläkemedel</vt:lpstr>
    </vt:vector>
  </TitlesOfParts>
  <Company>Region Jönköpings län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som kan motverka/häva effekt av högriskläkemedel</dc:title>
  <dc:creator>Maria Sundén</dc:creator>
  <dc:description>RjL5194_x000d_
Ansvarig: Malin Holmqvist</dc:description>
  <cp:lastModifiedBy>Grapne Agneta</cp:lastModifiedBy>
  <cp:revision>15</cp:revision>
  <cp:lastPrinted>2014-10-22T13:42:00Z</cp:lastPrinted>
  <dcterms:created xsi:type="dcterms:W3CDTF">2019-11-22T14:05:00Z</dcterms:created>
  <dcterms:modified xsi:type="dcterms:W3CDTF">2024-01-08T14:26:00Z</dcterms:modified>
</cp:coreProperties>
</file>