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141385" w:rsidP="004D1181">
          <w:pPr>
            <w:pStyle w:val="Heading1"/>
            <w:spacing w:before="0" w:line="276" w:lineRule="auto"/>
          </w:pPr>
          <w:r>
            <w:rPr>
              <w:rStyle w:val="Rubrik1Char"/>
              <w:b/>
              <w:bCs/>
            </w:rPr>
            <w:t>Bröst, provtagning</w:t>
          </w:r>
        </w:p>
      </w:sdtContent>
    </w:sdt>
    <w:p w:rsidR="0069101B" w:rsidP="00977605">
      <w:pPr>
        <w:spacing w:after="0" w:line="276" w:lineRule="auto"/>
      </w:pPr>
      <w:r>
        <w:t xml:space="preserve">Inför varje kur </w:t>
      </w:r>
    </w:p>
    <w:p w:rsidR="00141385" w:rsidRPr="00141385" w:rsidP="00141385">
      <w:pPr>
        <w:spacing w:after="180" w:line="360" w:lineRule="atLeast"/>
        <w:rPr>
          <w:rFonts w:ascii="Arial" w:eastAsia="Times New Roman" w:hAnsi="Arial" w:cs="Arial"/>
          <w:sz w:val="18"/>
          <w:szCs w:val="18"/>
          <w:lang w:eastAsia="en-GB"/>
        </w:rPr>
      </w:pPr>
      <w:r w:rsidRPr="00141385">
        <w:rPr>
          <w:rFonts w:ascii="Arial" w:eastAsia="Times New Roman" w:hAnsi="Arial" w:cs="Arial"/>
          <w:sz w:val="18"/>
          <w:szCs w:val="18"/>
          <w:lang w:eastAsia="en-GB"/>
        </w:rPr>
        <w:t>EO= enligt ordination</w:t>
      </w:r>
    </w:p>
    <w:tbl>
      <w:tblPr>
        <w:tblW w:w="0" w:type="auto"/>
        <w:tblCellSpacing w:w="15" w:type="dxa"/>
        <w:tblInd w:w="-1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28" w:type="dxa"/>
          <w:bottom w:w="30" w:type="dxa"/>
          <w:right w:w="28" w:type="dxa"/>
        </w:tblCellMar>
        <w:tblLook w:val="04A0"/>
      </w:tblPr>
      <w:tblGrid>
        <w:gridCol w:w="2017"/>
        <w:gridCol w:w="1223"/>
        <w:gridCol w:w="1213"/>
        <w:gridCol w:w="780"/>
        <w:gridCol w:w="1465"/>
        <w:gridCol w:w="30"/>
        <w:gridCol w:w="1189"/>
        <w:gridCol w:w="1792"/>
      </w:tblGrid>
      <w:tr w:rsidTr="00F522F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Cytostatika</w:t>
            </w:r>
            <w:r w:rsidR="002900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-</w:t>
            </w: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Blodstatus med neutrofila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Na, K,</w:t>
            </w:r>
          </w:p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krea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Lever</w:t>
            </w:r>
            <w:r w:rsidR="002900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  <w:r w:rsidRPr="001413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status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P-glukos</w:t>
            </w:r>
            <w:r w:rsidR="004D11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(medel+</w:t>
            </w:r>
            <w:r w:rsidR="004D11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högemetogent)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Provtagn. mellan kurerna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24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413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Anmärkning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rPr>
          <w:trHeight w:val="8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Capecitabin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Blodstatus+ neutrofila+ leverstatus dag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 cykel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4D11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lever- och elekrolytstatus 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Cyklofosfamid singel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(ej neutrofila)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4D11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lever- och elekrolytstatus 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(ej neutrofila)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behandlingsstart: blod, lever-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och elekrolytstatus 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v.a. månad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</w:t>
            </w:r>
            <w:r w:rsidR="004D11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blod, leverstatus och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behandlingsstart: blod, lever- och elekrolytstatus med krea.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Docetaxel 80 + 100 21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4D11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blod,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lever- och elekrolytstatus 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Docetaxel dostät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4:e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</w:t>
            </w:r>
            <w:r w:rsidR="004D11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blod, leverstatus och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Docetaxel-Epirubicin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97760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Doxorubicin liposomalt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(Caelyx)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97760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97760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blod, lever och 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rPr>
          <w:cantSplit/>
          <w:trHeight w:val="11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Epirubicin veckovis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97760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4.e vecka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97760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Eribulin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1385" w:rsidRPr="00141385" w:rsidP="0097760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krea, kalium, magnesium inför varje ny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cykel (dag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 (inför varje ny cykel, dag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97760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Karboplatin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 + iohexolbelastning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KarboplatinAUC2 - Gemcitabin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inför dag 1 och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inför dag 1 och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ASAT, ALAT</w:t>
            </w:r>
            <w:r w:rsidR="00842EE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(inför dag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 + iohexolbelastning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KarboplatinAUC5 - Gemcitabin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inför dag 1 och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ASAT, ALAT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 + iohexolbelastning</w:t>
            </w:r>
          </w:p>
        </w:tc>
      </w:tr>
      <w:tr w:rsidTr="00613940">
        <w:tblPrEx>
          <w:tblW w:w="0" w:type="auto"/>
          <w:tblInd w:w="-1626" w:type="dxa"/>
          <w:tblLook w:val="04A0"/>
        </w:tblPrEx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Lapatinib</w:t>
            </w:r>
            <w:r w:rsidR="003343D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singlel + Lapatinib-Capecitabin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 +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+ASAT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NabPaclitaxel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Paclitaxel, veckovis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Paclitaxel,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 veckors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Paclitaxel vv/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Karboplatin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inför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dag1,8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och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ASAT,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 + i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ohexolbelastning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Sacituzumabgovitecan (Trodevy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29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behandlingsstart: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blodstatus, leverstatus och kreatinin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P="00141385">
            <w:pPr>
              <w:spacing w:after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TC Doceta</w:t>
            </w:r>
            <w:r w:rsidR="003F46FB">
              <w:rPr>
                <w:rFonts w:ascii="Arial" w:hAnsi="Arial" w:cs="Arial"/>
                <w:color w:val="000000"/>
                <w:sz w:val="18"/>
                <w:szCs w:val="18"/>
              </w:rPr>
              <w:t>xel-Cyklofosfamid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D91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 3 veckors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Trastu-Capecitabin-Tukatinib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F9C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Trastuzumab-deruxtekan (Enhertu)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 + ASAT (inför varje dos)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Trastuzumab-Emtansin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(Kadcyla)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 + ASAT (inför varje dos)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Trastuzumab-Docetaxel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var 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613940">
        <w:tblPrEx>
          <w:tblW w:w="0" w:type="auto"/>
          <w:tblInd w:w="-1626" w:type="dxa"/>
          <w:tblLook w:val="04A0"/>
        </w:tblPrEx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Trastuzumab-Docetaxel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var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6:e vecka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lod, lever och elektrolytstatus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Trastuzumab-Paclitaxel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(adj)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Trastuzumab-Paclitaxel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(pall)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sstart: blod,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Trastuzumab-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Pertuzumab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Vinorelbin veckovis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Vinorelbin-Capecitabin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 inför dag 1 och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Blodstatus+ neutrofila+ leverstatus dag 8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cykel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  <w:tr w:rsidTr="00977605">
        <w:tblPrEx>
          <w:tblW w:w="0" w:type="auto"/>
          <w:tblInd w:w="-1626" w:type="dxa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18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Vinorelbin- Trastuzumab 3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veckors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4138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385" w:rsidRPr="00141385" w:rsidP="001F3B5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Inför behandlin</w:t>
            </w:r>
            <w:r w:rsidR="00E01C1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sstart: blod, lever och elektrolytstatus</w:t>
            </w:r>
            <w:r w:rsidR="001F3B5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4138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 krea</w:t>
            </w:r>
          </w:p>
        </w:tc>
      </w:tr>
    </w:tbl>
    <w:p w:rsidR="00141385" w:rsidRPr="00AA2F58" w:rsidP="001F3B58">
      <w:pPr>
        <w:spacing w:line="276" w:lineRule="auto"/>
      </w:pPr>
    </w:p>
    <w:sectPr w:rsidSect="006046C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sz w:val="20"/>
              <w:szCs w:val="24"/>
            </w:rPr>
            <w:t>4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vanish/>
              <w:sz w:val="20"/>
              <w:szCs w:val="24"/>
            </w:rPr>
            <w:t>4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sz w:val="20"/>
              <w:szCs w:val="24"/>
            </w:rPr>
            <w:t>4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1F3E12">
            <w:rPr>
              <w:rFonts w:ascii="Arial" w:hAnsi="Arial"/>
              <w:noProof/>
              <w:vanish/>
              <w:sz w:val="20"/>
              <w:szCs w:val="24"/>
            </w:rPr>
            <w:t>4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141385"/>
    <w:rsid w:val="00183B97"/>
    <w:rsid w:val="00184FF1"/>
    <w:rsid w:val="00185CC3"/>
    <w:rsid w:val="001A4E94"/>
    <w:rsid w:val="001E5719"/>
    <w:rsid w:val="001F3B58"/>
    <w:rsid w:val="001F3E12"/>
    <w:rsid w:val="00240E69"/>
    <w:rsid w:val="002565CD"/>
    <w:rsid w:val="002900B7"/>
    <w:rsid w:val="002A2E7C"/>
    <w:rsid w:val="002B34D0"/>
    <w:rsid w:val="002E7D91"/>
    <w:rsid w:val="00305D50"/>
    <w:rsid w:val="00310F8D"/>
    <w:rsid w:val="003343DD"/>
    <w:rsid w:val="00365651"/>
    <w:rsid w:val="003834A5"/>
    <w:rsid w:val="003C4CCA"/>
    <w:rsid w:val="003F46FB"/>
    <w:rsid w:val="003F6254"/>
    <w:rsid w:val="003F7652"/>
    <w:rsid w:val="0040333C"/>
    <w:rsid w:val="00485295"/>
    <w:rsid w:val="004D1181"/>
    <w:rsid w:val="004D1D54"/>
    <w:rsid w:val="0052086D"/>
    <w:rsid w:val="00547EAF"/>
    <w:rsid w:val="005844BD"/>
    <w:rsid w:val="005A5604"/>
    <w:rsid w:val="006046C3"/>
    <w:rsid w:val="006066F2"/>
    <w:rsid w:val="00613940"/>
    <w:rsid w:val="00624CCA"/>
    <w:rsid w:val="00631914"/>
    <w:rsid w:val="006329D0"/>
    <w:rsid w:val="00650D91"/>
    <w:rsid w:val="00657A97"/>
    <w:rsid w:val="00684D96"/>
    <w:rsid w:val="0069101B"/>
    <w:rsid w:val="006A2CE5"/>
    <w:rsid w:val="006A4239"/>
    <w:rsid w:val="00703159"/>
    <w:rsid w:val="007043CC"/>
    <w:rsid w:val="00735219"/>
    <w:rsid w:val="007654E0"/>
    <w:rsid w:val="007E19DF"/>
    <w:rsid w:val="007F37F8"/>
    <w:rsid w:val="00842EEC"/>
    <w:rsid w:val="00894F1E"/>
    <w:rsid w:val="008C0DD8"/>
    <w:rsid w:val="008D1C33"/>
    <w:rsid w:val="00966873"/>
    <w:rsid w:val="00977605"/>
    <w:rsid w:val="009E7025"/>
    <w:rsid w:val="009F4F5B"/>
    <w:rsid w:val="00A028D5"/>
    <w:rsid w:val="00A573F7"/>
    <w:rsid w:val="00AA2F58"/>
    <w:rsid w:val="00AF5DD1"/>
    <w:rsid w:val="00BC5705"/>
    <w:rsid w:val="00BD3867"/>
    <w:rsid w:val="00BF72BF"/>
    <w:rsid w:val="00C03042"/>
    <w:rsid w:val="00C13950"/>
    <w:rsid w:val="00C262B6"/>
    <w:rsid w:val="00C2776E"/>
    <w:rsid w:val="00C63DBD"/>
    <w:rsid w:val="00C95866"/>
    <w:rsid w:val="00CC0126"/>
    <w:rsid w:val="00CD3F9C"/>
    <w:rsid w:val="00D314E6"/>
    <w:rsid w:val="00E01C12"/>
    <w:rsid w:val="00E035DD"/>
    <w:rsid w:val="00E05DC4"/>
    <w:rsid w:val="00E23A26"/>
    <w:rsid w:val="00E42CC8"/>
    <w:rsid w:val="00E7096D"/>
    <w:rsid w:val="00EB7A74"/>
    <w:rsid w:val="00EF1F22"/>
    <w:rsid w:val="00F058C1"/>
    <w:rsid w:val="00F24B8D"/>
    <w:rsid w:val="00F4600D"/>
    <w:rsid w:val="00F473A6"/>
    <w:rsid w:val="00F522F5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A89B89"/>
  <w15:docId w15:val="{A56F04F0-8F03-44DC-9349-AD73A5EC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071111"/>
    <w:rsid w:val="00156CC6"/>
    <w:rsid w:val="00184FF1"/>
    <w:rsid w:val="00310F8D"/>
    <w:rsid w:val="00343ADE"/>
    <w:rsid w:val="003B5EB6"/>
    <w:rsid w:val="003F33F1"/>
    <w:rsid w:val="003F42AC"/>
    <w:rsid w:val="0044708A"/>
    <w:rsid w:val="004D1D54"/>
    <w:rsid w:val="005D37C4"/>
    <w:rsid w:val="007A127C"/>
    <w:rsid w:val="00852E93"/>
    <w:rsid w:val="008B10C5"/>
    <w:rsid w:val="00AD1797"/>
    <w:rsid w:val="00DB5A16"/>
    <w:rsid w:val="00FA4EB0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anne.hiselius@rjl.se</Responsible.Address.Email>
  <Responsible.FullName>Anne Hiselius</Responsible.FullName>
  <Responsible.Signature>hisan</Responsible.Signature>
  <Responsible.Posistion>Läkemedelsstrateg</Responsible.Posistion>
  <Responsible.Address.Phone.Default>+4670-3600491</Responsible.Address.Phone.Default>
  <SubOffice/>
  <Department.Name>Verksamhetsstöd och service</Department.Name>
  <Description>Bröst, provtagning</Description>
  <Department.Address.Street/>
  <Department.Address.Email/>
  <DepartmentPostalAddress> </DepartmentPostalAddress>
  <Department.Address.Phone.Default/>
  <Department/>
  <ApprovedDate>2025-12-01</ApprovedDate>
  <ApproveEndDate>2035-11-01</ApproveEndDate>
  <ApproveStartDate>2025-12-01</ApproveStartDate>
  <DocumentTypeName>INFORMATION</DocumentTypeName>
  <Office/>
  <Office.Description/>
  <Office.Name>Läkemedelsförsörjning</Office.Name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>Klinisk farmaci</SubOffice.Name>
  <SubOfficePostalAddress> </SubOfficePostalAddress>
  <VersionNumber>7.0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B9173D3A-EEA6-43D2-AF6D-4779CAF0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630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Maria Sundén</dc:creator>
  <cp:lastModifiedBy>Hultman Ann-Catrin</cp:lastModifiedBy>
  <cp:revision>17</cp:revision>
  <cp:lastPrinted>2016-12-14T07:29:00Z</cp:lastPrinted>
  <dcterms:created xsi:type="dcterms:W3CDTF">2019-08-27T09:07:00Z</dcterms:created>
  <dcterms:modified xsi:type="dcterms:W3CDTF">2025-12-01T15:08:00Z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9c7a954a-bc7c-4d56-ad44-70b9a1af5404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