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0F" w:rsidRDefault="003F4E0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51"/>
        <w:gridCol w:w="3577"/>
        <w:gridCol w:w="4044"/>
        <w:gridCol w:w="1176"/>
      </w:tblGrid>
      <w:tr w:rsidR="003F4E0F" w:rsidRPr="00EF2B2A" w:rsidTr="00340D21">
        <w:trPr>
          <w:trHeight w:val="397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Skala</w:t>
            </w:r>
          </w:p>
        </w:tc>
        <w:tc>
          <w:tcPr>
            <w:tcW w:w="8797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left="840" w:right="-360"/>
              <w:rPr>
                <w:rFonts w:eastAsia="Times New Roman" w:cstheme="minorHAnsi"/>
                <w:b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4"/>
                <w:szCs w:val="20"/>
                <w:lang w:eastAsia="sv-SE"/>
              </w:rPr>
              <w:t xml:space="preserve">                          </w:t>
            </w:r>
            <w:r w:rsidR="00D30832" w:rsidRPr="00EF2B2A">
              <w:rPr>
                <w:rFonts w:eastAsia="Times New Roman" w:cstheme="minorHAnsi"/>
                <w:sz w:val="24"/>
                <w:szCs w:val="20"/>
                <w:lang w:eastAsia="sv-SE"/>
              </w:rPr>
              <w:t xml:space="preserve">       </w:t>
            </w:r>
            <w:r w:rsidRPr="00EF2B2A">
              <w:rPr>
                <w:rFonts w:eastAsia="Times New Roman" w:cstheme="minorHAnsi"/>
                <w:sz w:val="24"/>
                <w:szCs w:val="20"/>
                <w:lang w:eastAsia="sv-SE"/>
              </w:rPr>
              <w:t xml:space="preserve"> </w:t>
            </w:r>
            <w:r w:rsidRPr="00EF2B2A">
              <w:rPr>
                <w:rFonts w:eastAsia="Times New Roman" w:cstheme="minorHAnsi"/>
                <w:b/>
                <w:sz w:val="24"/>
                <w:szCs w:val="20"/>
                <w:lang w:eastAsia="sv-SE"/>
              </w:rPr>
              <w:t>Förekomst</w:t>
            </w:r>
          </w:p>
        </w:tc>
      </w:tr>
      <w:tr w:rsidR="003F4E0F" w:rsidRPr="00EF2B2A" w:rsidTr="0002323C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1          </w:t>
            </w:r>
          </w:p>
        </w:tc>
        <w:tc>
          <w:tcPr>
            <w:tcW w:w="3577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Näst intill omöjligt</w:t>
            </w:r>
          </w:p>
        </w:tc>
        <w:tc>
          <w:tcPr>
            <w:tcW w:w="4044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Händer nästan aldrig,</w:t>
            </w:r>
            <w:r w:rsidR="0002323C" w:rsidRPr="00EF2B2A">
              <w:rPr>
                <w:rFonts w:eastAsia="Times New Roman" w:cstheme="minorHAnsi"/>
                <w:sz w:val="20"/>
                <w:lang w:eastAsia="sv-SE"/>
              </w:rPr>
              <w:t xml:space="preserve"> </w:t>
            </w:r>
            <w:r w:rsidRPr="00EF2B2A">
              <w:rPr>
                <w:rFonts w:eastAsia="Times New Roman" w:cstheme="minorHAnsi"/>
                <w:sz w:val="20"/>
                <w:lang w:eastAsia="sv-SE"/>
              </w:rPr>
              <w:t xml:space="preserve">ex 1 </w:t>
            </w:r>
            <w:proofErr w:type="gramStart"/>
            <w:r w:rsidRPr="00EF2B2A">
              <w:rPr>
                <w:rFonts w:eastAsia="Times New Roman" w:cstheme="minorHAnsi"/>
                <w:sz w:val="20"/>
                <w:lang w:eastAsia="sv-SE"/>
              </w:rPr>
              <w:t>gång /år</w:t>
            </w:r>
            <w:proofErr w:type="gramEnd"/>
          </w:p>
        </w:tc>
        <w:tc>
          <w:tcPr>
            <w:tcW w:w="1176" w:type="dxa"/>
            <w:shd w:val="clear" w:color="auto" w:fill="FFFFFF" w:themeFill="background1"/>
          </w:tcPr>
          <w:p w:rsidR="003F4E0F" w:rsidRPr="00EF2B2A" w:rsidRDefault="0002323C" w:rsidP="0002323C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18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lang w:eastAsia="sv-SE"/>
              </w:rPr>
              <w:t>1 på 1 500</w:t>
            </w:r>
            <w:r w:rsidR="003F4E0F" w:rsidRPr="00EF2B2A">
              <w:rPr>
                <w:rFonts w:eastAsia="Times New Roman" w:cstheme="minorHAnsi"/>
                <w:sz w:val="18"/>
                <w:lang w:eastAsia="sv-SE"/>
              </w:rPr>
              <w:t>000</w:t>
            </w:r>
          </w:p>
        </w:tc>
      </w:tr>
      <w:tr w:rsidR="003F4E0F" w:rsidRPr="00EF2B2A" w:rsidTr="0002323C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577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Avlägset</w:t>
            </w:r>
          </w:p>
        </w:tc>
        <w:tc>
          <w:tcPr>
            <w:tcW w:w="4044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left="840" w:right="-360"/>
              <w:rPr>
                <w:rFonts w:eastAsia="Times New Roman" w:cstheme="minorHAnsi"/>
                <w:sz w:val="20"/>
                <w:lang w:eastAsia="sv-SE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3F4E0F" w:rsidRPr="00EF2B2A" w:rsidRDefault="0002323C" w:rsidP="0002323C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18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lang w:eastAsia="sv-SE"/>
              </w:rPr>
              <w:t>1 på 150</w:t>
            </w:r>
            <w:r w:rsidR="003F4E0F" w:rsidRPr="00EF2B2A">
              <w:rPr>
                <w:rFonts w:eastAsia="Times New Roman" w:cstheme="minorHAnsi"/>
                <w:sz w:val="18"/>
                <w:lang w:eastAsia="sv-SE"/>
              </w:rPr>
              <w:t>000</w:t>
            </w:r>
          </w:p>
        </w:tc>
      </w:tr>
      <w:tr w:rsidR="003F4E0F" w:rsidRPr="00EF2B2A" w:rsidTr="0002323C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577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Låg</w:t>
            </w:r>
          </w:p>
        </w:tc>
        <w:tc>
          <w:tcPr>
            <w:tcW w:w="4044" w:type="dxa"/>
            <w:shd w:val="clear" w:color="auto" w:fill="FFFFFF" w:themeFill="background1"/>
          </w:tcPr>
          <w:p w:rsidR="003F4E0F" w:rsidRPr="00EF2B2A" w:rsidRDefault="0002323C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Enstaka gånger, ex 1 gång</w:t>
            </w:r>
            <w:r w:rsidR="003F4E0F" w:rsidRPr="00EF2B2A">
              <w:rPr>
                <w:rFonts w:eastAsia="Times New Roman" w:cstheme="minorHAnsi"/>
                <w:sz w:val="20"/>
                <w:lang w:eastAsia="sv-SE"/>
              </w:rPr>
              <w:t>/månad</w:t>
            </w:r>
          </w:p>
        </w:tc>
        <w:tc>
          <w:tcPr>
            <w:tcW w:w="1176" w:type="dxa"/>
            <w:shd w:val="clear" w:color="auto" w:fill="FFFFFF" w:themeFill="background1"/>
          </w:tcPr>
          <w:p w:rsidR="003F4E0F" w:rsidRPr="00EF2B2A" w:rsidRDefault="0002323C" w:rsidP="0002323C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18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lang w:eastAsia="sv-SE"/>
              </w:rPr>
              <w:t>1 på 15</w:t>
            </w:r>
            <w:r w:rsidR="003F4E0F" w:rsidRPr="00EF2B2A">
              <w:rPr>
                <w:rFonts w:eastAsia="Times New Roman" w:cstheme="minorHAnsi"/>
                <w:sz w:val="18"/>
                <w:lang w:eastAsia="sv-SE"/>
              </w:rPr>
              <w:t>000</w:t>
            </w:r>
          </w:p>
        </w:tc>
      </w:tr>
      <w:tr w:rsidR="003F4E0F" w:rsidRPr="00EF2B2A" w:rsidTr="0002323C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577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 xml:space="preserve">Relativt låg </w:t>
            </w:r>
          </w:p>
        </w:tc>
        <w:tc>
          <w:tcPr>
            <w:tcW w:w="4044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left="840" w:right="-360"/>
              <w:rPr>
                <w:rFonts w:eastAsia="Times New Roman" w:cstheme="minorHAnsi"/>
                <w:sz w:val="20"/>
                <w:lang w:eastAsia="sv-SE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3F4E0F" w:rsidRPr="00EF2B2A" w:rsidRDefault="003F4E0F" w:rsidP="0002323C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18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lang w:eastAsia="sv-SE"/>
              </w:rPr>
              <w:t>1 på 2000</w:t>
            </w:r>
          </w:p>
        </w:tc>
      </w:tr>
      <w:tr w:rsidR="003F4E0F" w:rsidRPr="00EF2B2A" w:rsidTr="0002323C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577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 xml:space="preserve">Måttlig risk </w:t>
            </w:r>
          </w:p>
        </w:tc>
        <w:tc>
          <w:tcPr>
            <w:tcW w:w="4044" w:type="dxa"/>
            <w:shd w:val="clear" w:color="auto" w:fill="FFFFFF" w:themeFill="background1"/>
          </w:tcPr>
          <w:p w:rsidR="003F4E0F" w:rsidRPr="00EF2B2A" w:rsidRDefault="0002323C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Förekommer, ex 1 gång/</w:t>
            </w:r>
            <w:r w:rsidR="003F4E0F" w:rsidRPr="00EF2B2A">
              <w:rPr>
                <w:rFonts w:eastAsia="Times New Roman" w:cstheme="minorHAnsi"/>
                <w:sz w:val="20"/>
                <w:lang w:eastAsia="sv-SE"/>
              </w:rPr>
              <w:t>vecka</w:t>
            </w:r>
          </w:p>
        </w:tc>
        <w:tc>
          <w:tcPr>
            <w:tcW w:w="1176" w:type="dxa"/>
            <w:shd w:val="clear" w:color="auto" w:fill="FFFFFF" w:themeFill="background1"/>
          </w:tcPr>
          <w:p w:rsidR="003F4E0F" w:rsidRPr="00EF2B2A" w:rsidRDefault="003F4E0F" w:rsidP="0002323C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18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lang w:eastAsia="sv-SE"/>
              </w:rPr>
              <w:t>1 på 400</w:t>
            </w:r>
          </w:p>
        </w:tc>
      </w:tr>
      <w:tr w:rsidR="003F4E0F" w:rsidRPr="00EF2B2A" w:rsidTr="0002323C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577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 xml:space="preserve">Måttligt hög risk </w:t>
            </w:r>
          </w:p>
        </w:tc>
        <w:tc>
          <w:tcPr>
            <w:tcW w:w="4044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left="840" w:right="-360"/>
              <w:rPr>
                <w:rFonts w:eastAsia="Times New Roman" w:cstheme="minorHAnsi"/>
                <w:sz w:val="20"/>
                <w:lang w:eastAsia="sv-SE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3F4E0F" w:rsidRPr="00EF2B2A" w:rsidRDefault="003F4E0F" w:rsidP="0002323C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18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lang w:eastAsia="sv-SE"/>
              </w:rPr>
              <w:t>1 på 80</w:t>
            </w:r>
          </w:p>
        </w:tc>
      </w:tr>
      <w:tr w:rsidR="003F4E0F" w:rsidRPr="00EF2B2A" w:rsidTr="0002323C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3577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Hög felsannolikhet</w:t>
            </w:r>
          </w:p>
        </w:tc>
        <w:tc>
          <w:tcPr>
            <w:tcW w:w="4044" w:type="dxa"/>
            <w:shd w:val="clear" w:color="auto" w:fill="FFFFFF" w:themeFill="background1"/>
          </w:tcPr>
          <w:p w:rsidR="003F4E0F" w:rsidRPr="00EF2B2A" w:rsidRDefault="0002323C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Händer ofta, ex flera gånger/</w:t>
            </w:r>
            <w:r w:rsidR="003F4E0F" w:rsidRPr="00EF2B2A">
              <w:rPr>
                <w:rFonts w:eastAsia="Times New Roman" w:cstheme="minorHAnsi"/>
                <w:sz w:val="20"/>
                <w:lang w:eastAsia="sv-SE"/>
              </w:rPr>
              <w:t>vecka</w:t>
            </w:r>
          </w:p>
        </w:tc>
        <w:tc>
          <w:tcPr>
            <w:tcW w:w="1176" w:type="dxa"/>
            <w:shd w:val="clear" w:color="auto" w:fill="FFFFFF" w:themeFill="background1"/>
          </w:tcPr>
          <w:p w:rsidR="003F4E0F" w:rsidRPr="00EF2B2A" w:rsidRDefault="003F4E0F" w:rsidP="0002323C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18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lang w:eastAsia="sv-SE"/>
              </w:rPr>
              <w:t>1 på 20</w:t>
            </w:r>
          </w:p>
        </w:tc>
      </w:tr>
      <w:tr w:rsidR="003F4E0F" w:rsidRPr="00EF2B2A" w:rsidTr="0002323C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577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Upprepade fel</w:t>
            </w:r>
          </w:p>
        </w:tc>
        <w:tc>
          <w:tcPr>
            <w:tcW w:w="4044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Händer ganska ofta</w:t>
            </w:r>
          </w:p>
        </w:tc>
        <w:tc>
          <w:tcPr>
            <w:tcW w:w="1176" w:type="dxa"/>
            <w:shd w:val="clear" w:color="auto" w:fill="FFFFFF" w:themeFill="background1"/>
          </w:tcPr>
          <w:p w:rsidR="003F4E0F" w:rsidRPr="00EF2B2A" w:rsidRDefault="003F4E0F" w:rsidP="0002323C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18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lang w:eastAsia="sv-SE"/>
              </w:rPr>
              <w:t>1 på 8</w:t>
            </w:r>
          </w:p>
        </w:tc>
      </w:tr>
      <w:tr w:rsidR="003F4E0F" w:rsidRPr="00EF2B2A" w:rsidTr="0002323C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3F4E0F" w:rsidRPr="00EF2B2A" w:rsidRDefault="00340D21" w:rsidP="00462750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577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Mycket hög sannolikhet för fel</w:t>
            </w:r>
          </w:p>
        </w:tc>
        <w:tc>
          <w:tcPr>
            <w:tcW w:w="4044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Händer mycket ofta</w:t>
            </w:r>
          </w:p>
        </w:tc>
        <w:tc>
          <w:tcPr>
            <w:tcW w:w="1176" w:type="dxa"/>
            <w:shd w:val="clear" w:color="auto" w:fill="FFFFFF" w:themeFill="background1"/>
          </w:tcPr>
          <w:p w:rsidR="003F4E0F" w:rsidRPr="00EF2B2A" w:rsidRDefault="003F4E0F" w:rsidP="0002323C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18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lang w:eastAsia="sv-SE"/>
              </w:rPr>
              <w:t>1 på 3</w:t>
            </w:r>
          </w:p>
        </w:tc>
      </w:tr>
      <w:tr w:rsidR="003F4E0F" w:rsidRPr="00EF2B2A" w:rsidTr="0002323C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3577" w:type="dxa"/>
            <w:shd w:val="clear" w:color="auto" w:fill="FFFFFF" w:themeFill="background1"/>
          </w:tcPr>
          <w:p w:rsidR="003F4E0F" w:rsidRPr="00EF2B2A" w:rsidRDefault="003F4E0F" w:rsidP="00462750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Extremt hög felsannolikhet</w:t>
            </w:r>
          </w:p>
        </w:tc>
        <w:tc>
          <w:tcPr>
            <w:tcW w:w="4044" w:type="dxa"/>
            <w:shd w:val="clear" w:color="auto" w:fill="FFFFFF" w:themeFill="background1"/>
          </w:tcPr>
          <w:p w:rsidR="003F4E0F" w:rsidRPr="00EF2B2A" w:rsidRDefault="0002323C" w:rsidP="0002323C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lang w:eastAsia="sv-SE"/>
              </w:rPr>
              <w:t>Fel kan nästan inte undvikas, ex 1-2 gånger/</w:t>
            </w:r>
            <w:r w:rsidR="003F4E0F" w:rsidRPr="00EF2B2A">
              <w:rPr>
                <w:rFonts w:eastAsia="Times New Roman" w:cstheme="minorHAnsi"/>
                <w:sz w:val="20"/>
                <w:lang w:eastAsia="sv-SE"/>
              </w:rPr>
              <w:t>dag</w:t>
            </w:r>
          </w:p>
        </w:tc>
        <w:tc>
          <w:tcPr>
            <w:tcW w:w="1176" w:type="dxa"/>
            <w:shd w:val="clear" w:color="auto" w:fill="FFFFFF" w:themeFill="background1"/>
          </w:tcPr>
          <w:p w:rsidR="003F4E0F" w:rsidRPr="00EF2B2A" w:rsidRDefault="003F4E0F" w:rsidP="0002323C">
            <w:pPr>
              <w:spacing w:after="0" w:line="240" w:lineRule="auto"/>
              <w:ind w:right="-360"/>
              <w:jc w:val="both"/>
              <w:rPr>
                <w:rFonts w:eastAsia="Times New Roman" w:cstheme="minorHAnsi"/>
                <w:sz w:val="18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lang w:eastAsia="sv-SE"/>
              </w:rPr>
              <w:t>1 av 2</w:t>
            </w:r>
          </w:p>
        </w:tc>
      </w:tr>
    </w:tbl>
    <w:p w:rsidR="003F4E0F" w:rsidRDefault="003F4E0F"/>
    <w:p w:rsidR="00D30832" w:rsidRDefault="00D3083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77"/>
        <w:gridCol w:w="5220"/>
      </w:tblGrid>
      <w:tr w:rsidR="00B00086" w:rsidRPr="00EF2B2A" w:rsidTr="00340D21">
        <w:trPr>
          <w:trHeight w:val="397"/>
        </w:trPr>
        <w:tc>
          <w:tcPr>
            <w:tcW w:w="851" w:type="dxa"/>
            <w:tcBorders>
              <w:right w:val="nil"/>
            </w:tcBorders>
            <w:shd w:val="clear" w:color="auto" w:fill="FFFFFF" w:themeFill="background1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Skala</w:t>
            </w:r>
          </w:p>
        </w:tc>
        <w:tc>
          <w:tcPr>
            <w:tcW w:w="879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B00086" w:rsidRPr="00EF2B2A" w:rsidRDefault="00B00086" w:rsidP="00B00086">
            <w:pPr>
              <w:spacing w:after="0" w:line="240" w:lineRule="auto"/>
              <w:ind w:left="840" w:right="-360"/>
              <w:rPr>
                <w:rFonts w:eastAsia="Times New Roman" w:cstheme="minorHAnsi"/>
                <w:b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shd w:val="clear" w:color="auto" w:fill="FFFFFF" w:themeFill="background1"/>
                <w:lang w:eastAsia="sv-SE"/>
              </w:rPr>
              <w:t xml:space="preserve">                            </w:t>
            </w:r>
            <w:r w:rsidR="0002323C" w:rsidRPr="00EF2B2A">
              <w:rPr>
                <w:rFonts w:eastAsia="Times New Roman" w:cstheme="minorHAnsi"/>
                <w:sz w:val="20"/>
                <w:szCs w:val="20"/>
                <w:shd w:val="clear" w:color="auto" w:fill="FFFFFF" w:themeFill="background1"/>
                <w:lang w:eastAsia="sv-SE"/>
              </w:rPr>
              <w:t xml:space="preserve">      </w:t>
            </w:r>
            <w:r w:rsidRPr="00EF2B2A">
              <w:rPr>
                <w:rFonts w:eastAsia="Times New Roman" w:cstheme="minorHAnsi"/>
                <w:b/>
                <w:sz w:val="24"/>
                <w:szCs w:val="20"/>
                <w:lang w:eastAsia="sv-SE"/>
              </w:rPr>
              <w:t>Allvarlighetsgrad</w:t>
            </w:r>
          </w:p>
        </w:tc>
      </w:tr>
      <w:tr w:rsidR="00B00086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Ingen effekt alls</w:t>
            </w:r>
          </w:p>
        </w:tc>
        <w:tc>
          <w:tcPr>
            <w:tcW w:w="5220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Påverkar inte</w:t>
            </w:r>
          </w:p>
        </w:tc>
      </w:tr>
      <w:tr w:rsidR="00B00086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577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Väldigt liten effekt </w:t>
            </w:r>
          </w:p>
        </w:tc>
        <w:tc>
          <w:tcPr>
            <w:tcW w:w="5220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Mycket, mycket liten påverkan</w:t>
            </w:r>
          </w:p>
        </w:tc>
      </w:tr>
      <w:tr w:rsidR="00B00086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577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Liten effekt</w:t>
            </w:r>
          </w:p>
        </w:tc>
        <w:tc>
          <w:tcPr>
            <w:tcW w:w="5220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Mycket liten påverkan</w:t>
            </w:r>
          </w:p>
        </w:tc>
      </w:tr>
      <w:tr w:rsidR="00B00086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577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Små effekter</w:t>
            </w:r>
          </w:p>
        </w:tc>
        <w:tc>
          <w:tcPr>
            <w:tcW w:w="5220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Kräver inga åtgärder</w:t>
            </w:r>
          </w:p>
        </w:tc>
      </w:tr>
      <w:tr w:rsidR="00B00086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577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Måttlig effekt</w:t>
            </w:r>
          </w:p>
        </w:tc>
        <w:tc>
          <w:tcPr>
            <w:tcW w:w="5220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Kräver åtgärder</w:t>
            </w:r>
          </w:p>
        </w:tc>
      </w:tr>
      <w:tr w:rsidR="00B00086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577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Signifikant effekt</w:t>
            </w:r>
          </w:p>
        </w:tc>
        <w:tc>
          <w:tcPr>
            <w:tcW w:w="5220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Skada men utan följd problem kräver kontroller</w:t>
            </w:r>
          </w:p>
        </w:tc>
      </w:tr>
      <w:tr w:rsidR="00B00086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3577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Stor effekt</w:t>
            </w:r>
          </w:p>
        </w:tc>
        <w:tc>
          <w:tcPr>
            <w:tcW w:w="5220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Skada förlängd vård tid, stor påverkan</w:t>
            </w:r>
          </w:p>
        </w:tc>
      </w:tr>
      <w:tr w:rsidR="00B00086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577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proofErr w:type="spellStart"/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Exterm</w:t>
            </w:r>
            <w:proofErr w:type="spellEnd"/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påverkan</w:t>
            </w:r>
          </w:p>
        </w:tc>
        <w:tc>
          <w:tcPr>
            <w:tcW w:w="5220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Allvarlig skada med </w:t>
            </w:r>
            <w:proofErr w:type="gramStart"/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följd</w:t>
            </w:r>
            <w:proofErr w:type="gramEnd"/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besvär</w:t>
            </w:r>
          </w:p>
        </w:tc>
      </w:tr>
      <w:tr w:rsidR="00B00086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577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Allvarlig effekt med förvarning</w:t>
            </w:r>
          </w:p>
        </w:tc>
        <w:tc>
          <w:tcPr>
            <w:tcW w:w="5220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Invalidiserande, Allvarlig påverkan med förvarning</w:t>
            </w:r>
          </w:p>
        </w:tc>
      </w:tr>
      <w:tr w:rsidR="00B00086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3577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Allvarlig effekt utan förvarning</w:t>
            </w:r>
          </w:p>
        </w:tc>
        <w:tc>
          <w:tcPr>
            <w:tcW w:w="5220" w:type="dxa"/>
            <w:shd w:val="clear" w:color="auto" w:fill="auto"/>
          </w:tcPr>
          <w:p w:rsidR="00B00086" w:rsidRPr="00EF2B2A" w:rsidRDefault="00B00086" w:rsidP="00B00086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Skada/död, Allvarlig påverkan utan förvarning</w:t>
            </w:r>
          </w:p>
        </w:tc>
      </w:tr>
    </w:tbl>
    <w:p w:rsidR="003F4E0F" w:rsidRDefault="003F4E0F"/>
    <w:p w:rsidR="00D30832" w:rsidRDefault="00D3083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77"/>
        <w:gridCol w:w="3600"/>
        <w:gridCol w:w="1620"/>
      </w:tblGrid>
      <w:tr w:rsidR="00D30832" w:rsidRPr="00EF2B2A" w:rsidTr="00D30832">
        <w:trPr>
          <w:trHeight w:val="397"/>
        </w:trPr>
        <w:tc>
          <w:tcPr>
            <w:tcW w:w="9648" w:type="dxa"/>
            <w:gridSpan w:val="4"/>
            <w:shd w:val="clear" w:color="auto" w:fill="FFFFFF" w:themeFill="background1"/>
          </w:tcPr>
          <w:p w:rsidR="00D30832" w:rsidRPr="00EF2B2A" w:rsidRDefault="00D30832" w:rsidP="00D30832">
            <w:pPr>
              <w:spacing w:after="0" w:line="240" w:lineRule="auto"/>
              <w:ind w:right="-360"/>
              <w:rPr>
                <w:rFonts w:eastAsia="Times New Roman" w:cstheme="minorHAnsi"/>
                <w:sz w:val="24"/>
                <w:szCs w:val="20"/>
                <w:lang w:eastAsia="sv-SE"/>
              </w:rPr>
            </w:pPr>
            <w:proofErr w:type="gramStart"/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Skala</w:t>
            </w:r>
            <w:r w:rsidRPr="00EF2B2A">
              <w:rPr>
                <w:rFonts w:eastAsia="Times New Roman" w:cstheme="minorHAnsi"/>
                <w:b/>
                <w:sz w:val="20"/>
                <w:szCs w:val="20"/>
                <w:lang w:eastAsia="sv-SE"/>
              </w:rPr>
              <w:t xml:space="preserve">                                                                    </w:t>
            </w:r>
            <w:r w:rsidRPr="00EF2B2A">
              <w:rPr>
                <w:rFonts w:eastAsia="Times New Roman" w:cstheme="minorHAnsi"/>
                <w:b/>
                <w:sz w:val="24"/>
                <w:szCs w:val="20"/>
                <w:lang w:eastAsia="sv-SE"/>
              </w:rPr>
              <w:t>Upptäckt</w:t>
            </w:r>
            <w:proofErr w:type="gramEnd"/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                                          </w:t>
            </w:r>
          </w:p>
        </w:tc>
      </w:tr>
      <w:tr w:rsidR="003F4E0F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Upptäcks alltid</w:t>
            </w:r>
          </w:p>
        </w:tc>
        <w:tc>
          <w:tcPr>
            <w:tcW w:w="360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Kan inte missas</w:t>
            </w:r>
          </w:p>
        </w:tc>
        <w:tc>
          <w:tcPr>
            <w:tcW w:w="162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18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szCs w:val="20"/>
                <w:lang w:eastAsia="sv-SE"/>
              </w:rPr>
              <w:t>1 av 2</w:t>
            </w:r>
          </w:p>
        </w:tc>
      </w:tr>
      <w:tr w:rsidR="003F4E0F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577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Mycket hög sannolikhet för upptäckt</w:t>
            </w:r>
          </w:p>
        </w:tc>
        <w:tc>
          <w:tcPr>
            <w:tcW w:w="360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left="840"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18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szCs w:val="20"/>
                <w:lang w:eastAsia="sv-SE"/>
              </w:rPr>
              <w:t>1 av 3</w:t>
            </w:r>
          </w:p>
        </w:tc>
      </w:tr>
      <w:tr w:rsidR="003F4E0F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577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Stor sannolikhet för upptäckt</w:t>
            </w:r>
          </w:p>
        </w:tc>
        <w:tc>
          <w:tcPr>
            <w:tcW w:w="360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Går att upptäcka i flera steg</w:t>
            </w:r>
          </w:p>
        </w:tc>
        <w:tc>
          <w:tcPr>
            <w:tcW w:w="162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18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szCs w:val="20"/>
                <w:lang w:eastAsia="sv-SE"/>
              </w:rPr>
              <w:t>1 av 8</w:t>
            </w:r>
          </w:p>
        </w:tc>
      </w:tr>
      <w:tr w:rsidR="003F4E0F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577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Måttligt hög chans att upptäcka fel</w:t>
            </w:r>
          </w:p>
        </w:tc>
        <w:tc>
          <w:tcPr>
            <w:tcW w:w="360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left="840"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18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szCs w:val="20"/>
                <w:lang w:eastAsia="sv-SE"/>
              </w:rPr>
              <w:t>1 av 20</w:t>
            </w:r>
          </w:p>
        </w:tc>
      </w:tr>
      <w:tr w:rsidR="003F4E0F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577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Måttlig chans för upptäckt</w:t>
            </w:r>
          </w:p>
        </w:tc>
        <w:tc>
          <w:tcPr>
            <w:tcW w:w="360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Går att upptäcka i 1-2 steg</w:t>
            </w:r>
          </w:p>
        </w:tc>
        <w:tc>
          <w:tcPr>
            <w:tcW w:w="162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18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szCs w:val="20"/>
                <w:lang w:eastAsia="sv-SE"/>
              </w:rPr>
              <w:t>1 av 80</w:t>
            </w:r>
          </w:p>
        </w:tc>
      </w:tr>
      <w:tr w:rsidR="003F4E0F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577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Låg chans att upptäcka felet</w:t>
            </w:r>
          </w:p>
        </w:tc>
        <w:tc>
          <w:tcPr>
            <w:tcW w:w="360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left="840"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18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szCs w:val="20"/>
                <w:lang w:eastAsia="sv-SE"/>
              </w:rPr>
              <w:t>1 av 400</w:t>
            </w:r>
          </w:p>
        </w:tc>
      </w:tr>
      <w:tr w:rsidR="003F4E0F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3577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Mycket låg chans att upptäcka</w:t>
            </w:r>
          </w:p>
        </w:tc>
        <w:tc>
          <w:tcPr>
            <w:tcW w:w="360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Går att upptäcka i endast 1 steg</w:t>
            </w:r>
          </w:p>
        </w:tc>
        <w:tc>
          <w:tcPr>
            <w:tcW w:w="162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18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szCs w:val="20"/>
                <w:lang w:eastAsia="sv-SE"/>
              </w:rPr>
              <w:t>1 av 2000</w:t>
            </w:r>
          </w:p>
        </w:tc>
      </w:tr>
      <w:tr w:rsidR="003F4E0F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577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Liten chans att upptäcka felet</w:t>
            </w:r>
          </w:p>
        </w:tc>
        <w:tc>
          <w:tcPr>
            <w:tcW w:w="360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left="840"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18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szCs w:val="20"/>
                <w:lang w:eastAsia="sv-SE"/>
              </w:rPr>
              <w:t>1 av 15 000</w:t>
            </w:r>
          </w:p>
        </w:tc>
      </w:tr>
      <w:tr w:rsidR="003F4E0F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577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Väldigt liten chans att upptäcka</w:t>
            </w:r>
          </w:p>
        </w:tc>
        <w:tc>
          <w:tcPr>
            <w:tcW w:w="360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left="840"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62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18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szCs w:val="20"/>
                <w:lang w:eastAsia="sv-SE"/>
              </w:rPr>
              <w:t>1 av 150 000</w:t>
            </w:r>
          </w:p>
        </w:tc>
      </w:tr>
      <w:tr w:rsidR="003F4E0F" w:rsidRPr="00EF2B2A" w:rsidTr="00D30832">
        <w:trPr>
          <w:trHeight w:val="284"/>
        </w:trPr>
        <w:tc>
          <w:tcPr>
            <w:tcW w:w="851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3577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Ingen kontroll, kan inte upptäckas</w:t>
            </w:r>
          </w:p>
        </w:tc>
        <w:tc>
          <w:tcPr>
            <w:tcW w:w="360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20"/>
                <w:szCs w:val="20"/>
                <w:lang w:eastAsia="sv-SE"/>
              </w:rPr>
              <w:t>Missas alltid</w:t>
            </w:r>
          </w:p>
        </w:tc>
        <w:tc>
          <w:tcPr>
            <w:tcW w:w="1620" w:type="dxa"/>
            <w:shd w:val="clear" w:color="auto" w:fill="auto"/>
          </w:tcPr>
          <w:p w:rsidR="003F4E0F" w:rsidRPr="00EF2B2A" w:rsidRDefault="003F4E0F" w:rsidP="003F4E0F">
            <w:pPr>
              <w:spacing w:after="0" w:line="240" w:lineRule="auto"/>
              <w:ind w:right="-360"/>
              <w:rPr>
                <w:rFonts w:eastAsia="Times New Roman" w:cstheme="minorHAnsi"/>
                <w:sz w:val="18"/>
                <w:szCs w:val="20"/>
                <w:lang w:eastAsia="sv-SE"/>
              </w:rPr>
            </w:pPr>
            <w:r w:rsidRPr="00EF2B2A">
              <w:rPr>
                <w:rFonts w:eastAsia="Times New Roman" w:cstheme="minorHAnsi"/>
                <w:sz w:val="18"/>
                <w:szCs w:val="20"/>
                <w:lang w:eastAsia="sv-SE"/>
              </w:rPr>
              <w:t>1 av 1 500 000</w:t>
            </w:r>
          </w:p>
        </w:tc>
      </w:tr>
    </w:tbl>
    <w:p w:rsidR="003F4E0F" w:rsidRDefault="003F4E0F"/>
    <w:sectPr w:rsidR="003F4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86" w:rsidRDefault="00B00086" w:rsidP="00B00086">
      <w:pPr>
        <w:spacing w:after="0" w:line="240" w:lineRule="auto"/>
      </w:pPr>
      <w:r>
        <w:separator/>
      </w:r>
    </w:p>
  </w:endnote>
  <w:endnote w:type="continuationSeparator" w:id="0">
    <w:p w:rsidR="00B00086" w:rsidRDefault="00B00086" w:rsidP="00B0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25" w:rsidRDefault="00B10E2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0F" w:rsidRPr="0092772E" w:rsidRDefault="00D30832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92772E">
      <w:rPr>
        <w:rFonts w:asciiTheme="majorHAnsi" w:eastAsiaTheme="majorEastAsia" w:hAnsiTheme="majorHAnsi" w:cstheme="majorBidi"/>
        <w:sz w:val="18"/>
        <w:szCs w:val="18"/>
      </w:rPr>
      <w:t>Qulturum v</w:t>
    </w:r>
    <w:r w:rsidR="003F4E0F" w:rsidRPr="0092772E">
      <w:rPr>
        <w:rFonts w:asciiTheme="majorHAnsi" w:eastAsiaTheme="majorEastAsia" w:hAnsiTheme="majorHAnsi" w:cstheme="majorBidi"/>
        <w:sz w:val="18"/>
        <w:szCs w:val="18"/>
      </w:rPr>
      <w:t>ersion 1/2003</w:t>
    </w:r>
    <w:r w:rsidR="003F4E0F" w:rsidRPr="0092772E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</w:p>
  <w:p w:rsidR="003F4E0F" w:rsidRDefault="003F4E0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25" w:rsidRDefault="00B10E2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86" w:rsidRDefault="00B00086" w:rsidP="00B00086">
      <w:pPr>
        <w:spacing w:after="0" w:line="240" w:lineRule="auto"/>
      </w:pPr>
      <w:r>
        <w:separator/>
      </w:r>
    </w:p>
  </w:footnote>
  <w:footnote w:type="continuationSeparator" w:id="0">
    <w:p w:rsidR="00B00086" w:rsidRDefault="00B00086" w:rsidP="00B0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25" w:rsidRDefault="00B10E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F9BD9D3FA7D1421F91247D26A5D357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0086" w:rsidRDefault="00B00086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FMEA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skattningssklaor</w:t>
        </w:r>
        <w:proofErr w:type="spellEnd"/>
      </w:p>
    </w:sdtContent>
  </w:sdt>
  <w:bookmarkEnd w:id="0"/>
  <w:p w:rsidR="00B00086" w:rsidRDefault="00B0008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25" w:rsidRDefault="00B10E2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0C"/>
    <w:rsid w:val="0002323C"/>
    <w:rsid w:val="00340D21"/>
    <w:rsid w:val="003D680C"/>
    <w:rsid w:val="003F4E0F"/>
    <w:rsid w:val="0085180D"/>
    <w:rsid w:val="0092772E"/>
    <w:rsid w:val="00B00086"/>
    <w:rsid w:val="00B10E25"/>
    <w:rsid w:val="00BF4FF5"/>
    <w:rsid w:val="00D30832"/>
    <w:rsid w:val="00E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086"/>
  </w:style>
  <w:style w:type="paragraph" w:styleId="Sidfot">
    <w:name w:val="footer"/>
    <w:basedOn w:val="Normal"/>
    <w:link w:val="SidfotChar"/>
    <w:uiPriority w:val="99"/>
    <w:unhideWhenUsed/>
    <w:rsid w:val="00B0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086"/>
  </w:style>
  <w:style w:type="paragraph" w:styleId="Ballongtext">
    <w:name w:val="Balloon Text"/>
    <w:basedOn w:val="Normal"/>
    <w:link w:val="BallongtextChar"/>
    <w:uiPriority w:val="99"/>
    <w:semiHidden/>
    <w:unhideWhenUsed/>
    <w:rsid w:val="00B0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0086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3F4E0F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F4E0F"/>
    <w:rPr>
      <w:rFonts w:eastAsiaTheme="minorEastAsia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086"/>
  </w:style>
  <w:style w:type="paragraph" w:styleId="Sidfot">
    <w:name w:val="footer"/>
    <w:basedOn w:val="Normal"/>
    <w:link w:val="SidfotChar"/>
    <w:uiPriority w:val="99"/>
    <w:unhideWhenUsed/>
    <w:rsid w:val="00B0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086"/>
  </w:style>
  <w:style w:type="paragraph" w:styleId="Ballongtext">
    <w:name w:val="Balloon Text"/>
    <w:basedOn w:val="Normal"/>
    <w:link w:val="BallongtextChar"/>
    <w:uiPriority w:val="99"/>
    <w:semiHidden/>
    <w:unhideWhenUsed/>
    <w:rsid w:val="00B0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0086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3F4E0F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F4E0F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BD9D3FA7D1421F91247D26A5D35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4E3F9-9566-4450-9189-1EB3F6989CCE}"/>
      </w:docPartPr>
      <w:docPartBody>
        <w:p w:rsidR="00A94B03" w:rsidRDefault="00195AF3" w:rsidP="00195AF3">
          <w:pPr>
            <w:pStyle w:val="F9BD9D3FA7D1421F91247D26A5D357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F3"/>
    <w:rsid w:val="00195AF3"/>
    <w:rsid w:val="00A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9C2E8838624AEA8FF232338AF30289">
    <w:name w:val="FA9C2E8838624AEA8FF232338AF30289"/>
    <w:rsid w:val="00195AF3"/>
  </w:style>
  <w:style w:type="paragraph" w:customStyle="1" w:styleId="1DAA7CF9BF2C47968ACDA4157AEE4151">
    <w:name w:val="1DAA7CF9BF2C47968ACDA4157AEE4151"/>
    <w:rsid w:val="00195AF3"/>
  </w:style>
  <w:style w:type="paragraph" w:customStyle="1" w:styleId="F9BD9D3FA7D1421F91247D26A5D3573F">
    <w:name w:val="F9BD9D3FA7D1421F91247D26A5D3573F"/>
    <w:rsid w:val="00195AF3"/>
  </w:style>
  <w:style w:type="paragraph" w:customStyle="1" w:styleId="78CA1B6B1183425C95A92588DE4BA151">
    <w:name w:val="78CA1B6B1183425C95A92588DE4BA151"/>
    <w:rsid w:val="00195A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9C2E8838624AEA8FF232338AF30289">
    <w:name w:val="FA9C2E8838624AEA8FF232338AF30289"/>
    <w:rsid w:val="00195AF3"/>
  </w:style>
  <w:style w:type="paragraph" w:customStyle="1" w:styleId="1DAA7CF9BF2C47968ACDA4157AEE4151">
    <w:name w:val="1DAA7CF9BF2C47968ACDA4157AEE4151"/>
    <w:rsid w:val="00195AF3"/>
  </w:style>
  <w:style w:type="paragraph" w:customStyle="1" w:styleId="F9BD9D3FA7D1421F91247D26A5D3573F">
    <w:name w:val="F9BD9D3FA7D1421F91247D26A5D3573F"/>
    <w:rsid w:val="00195AF3"/>
  </w:style>
  <w:style w:type="paragraph" w:customStyle="1" w:styleId="78CA1B6B1183425C95A92588DE4BA151">
    <w:name w:val="78CA1B6B1183425C95A92588DE4BA151"/>
    <w:rsid w:val="00195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9B53BBBD</Template>
  <TotalTime>1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FMEA skattningssklaor</vt:lpstr>
    </vt:vector>
  </TitlesOfParts>
  <Company>Landstinget i Jönköpings län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FMEA skattningssklaor</dc:title>
  <dc:creator>berit.axelsson@rjl.se</dc:creator>
  <cp:keywords>FMEA, förbättringsmetod, modell, Region Jönköpinsg län, Qulturum, skattningsskala</cp:keywords>
  <cp:lastModifiedBy>Nyander Michaela</cp:lastModifiedBy>
  <cp:revision>3</cp:revision>
  <cp:lastPrinted>2013-07-05T13:09:00Z</cp:lastPrinted>
  <dcterms:created xsi:type="dcterms:W3CDTF">2014-12-15T15:11:00Z</dcterms:created>
  <dcterms:modified xsi:type="dcterms:W3CDTF">2014-12-17T09:57:00Z</dcterms:modified>
</cp:coreProperties>
</file>